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8861" w14:textId="28E6A150" w:rsidR="008B33F9" w:rsidRDefault="008B33F9" w:rsidP="008B33F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0D0B">
        <w:rPr>
          <w:rFonts w:ascii="Arial" w:hAnsi="Arial" w:cs="Arial"/>
          <w:b/>
          <w:bCs/>
          <w:sz w:val="24"/>
          <w:szCs w:val="24"/>
          <w:u w:val="single"/>
        </w:rPr>
        <w:t>Guía de autoaprendizaje N°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690D0B">
        <w:rPr>
          <w:rFonts w:ascii="Arial" w:hAnsi="Arial" w:cs="Arial"/>
          <w:b/>
          <w:bCs/>
          <w:sz w:val="24"/>
          <w:szCs w:val="24"/>
          <w:u w:val="single"/>
        </w:rPr>
        <w:t xml:space="preserve"> Ciencias para la Ciudadanía III° Medio</w:t>
      </w:r>
    </w:p>
    <w:p w14:paraId="11D89AC0" w14:textId="77777777" w:rsidR="008B33F9" w:rsidRDefault="008B33F9" w:rsidP="008B3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Nombre:___________________________Curso:_____________Fecha:________</w:t>
      </w:r>
    </w:p>
    <w:tbl>
      <w:tblPr>
        <w:tblStyle w:val="Tablaconcuadrcula"/>
        <w:tblW w:w="9367" w:type="dxa"/>
        <w:tblInd w:w="-274" w:type="dxa"/>
        <w:tblLook w:val="04A0" w:firstRow="1" w:lastRow="0" w:firstColumn="1" w:lastColumn="0" w:noHBand="0" w:noVBand="1"/>
      </w:tblPr>
      <w:tblGrid>
        <w:gridCol w:w="9367"/>
      </w:tblGrid>
      <w:tr w:rsidR="008B33F9" w14:paraId="0548851A" w14:textId="77777777" w:rsidTr="004E7072">
        <w:trPr>
          <w:trHeight w:val="2759"/>
        </w:trPr>
        <w:tc>
          <w:tcPr>
            <w:tcW w:w="9367" w:type="dxa"/>
          </w:tcPr>
          <w:p w14:paraId="3DB5835A" w14:textId="77777777" w:rsidR="008B33F9" w:rsidRDefault="008B33F9" w:rsidP="004E7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14:paraId="777CF819" w14:textId="77777777" w:rsidR="008B33F9" w:rsidRDefault="008B33F9" w:rsidP="004E707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OA1: </w:t>
            </w:r>
            <w:r w:rsidRPr="00690D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      </w:r>
          </w:p>
          <w:p w14:paraId="1046C036" w14:textId="331AA7A2" w:rsidR="008B33F9" w:rsidRPr="00D771D6" w:rsidRDefault="008B33F9" w:rsidP="004E7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>
              <w:rPr>
                <w:rFonts w:ascii="Arial" w:hAnsi="Arial" w:cs="Arial"/>
                <w:sz w:val="24"/>
                <w:szCs w:val="24"/>
              </w:rPr>
              <w:t xml:space="preserve">Antes de realizar la guía, te invitamos a revisar el vídeo llamado “¿Por qué es dañino exponerse demasiado al sol?” que podrá ser visto en nuestro canal de youtube “Departamento de Ciencias”. Link: </w:t>
            </w:r>
            <w:hyperlink r:id="rId8" w:history="1">
              <w:r w:rsidR="00DF7A9F" w:rsidRPr="00BD321B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https://youtu.be/NxreGhCCnM4</w:t>
              </w:r>
            </w:hyperlink>
            <w:r w:rsidR="00DF7A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A26F3BD" w14:textId="77777777" w:rsidR="008B33F9" w:rsidRDefault="008B33F9" w:rsidP="008B33F9"/>
    <w:p w14:paraId="1C17973A" w14:textId="42F5F60E" w:rsidR="008B33F9" w:rsidRDefault="008B33F9" w:rsidP="008B33F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771D6">
        <w:rPr>
          <w:rFonts w:ascii="Arial" w:hAnsi="Arial" w:cs="Arial"/>
          <w:i/>
          <w:iCs/>
          <w:sz w:val="24"/>
          <w:szCs w:val="24"/>
        </w:rPr>
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  <w:bookmarkStart w:id="0" w:name="_GoBack"/>
      <w:bookmarkEnd w:id="0"/>
    </w:p>
    <w:p w14:paraId="70ED4A41" w14:textId="1C09FC10" w:rsidR="008B33F9" w:rsidRPr="003617C1" w:rsidRDefault="008B33F9" w:rsidP="008B33F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17C1">
        <w:rPr>
          <w:rFonts w:ascii="Arial" w:hAnsi="Arial" w:cs="Arial"/>
          <w:b/>
          <w:bCs/>
          <w:sz w:val="24"/>
          <w:szCs w:val="24"/>
          <w:u w:val="single"/>
        </w:rPr>
        <w:t>La radiación solar</w:t>
      </w:r>
    </w:p>
    <w:p w14:paraId="4617A18B" w14:textId="2BEE17AC" w:rsidR="008B33F9" w:rsidRDefault="008B33F9" w:rsidP="008B33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existencia de la vida en la Tierra depende de modo fundamental de la radiación solar, y en particular de la cantidad de radiación ultravioleta (UV) que incide sobre los organismos vivientes.</w:t>
      </w:r>
    </w:p>
    <w:p w14:paraId="680EEF8F" w14:textId="5994AD94" w:rsidR="008B33F9" w:rsidRDefault="008B33F9" w:rsidP="008B33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radiación ultravioleta se puede dividir en tres tipos de acuerdo a su longitud de onda y a los disntintos roles que juegan en los procesos fotoquímicos y en la salud humana:</w:t>
      </w:r>
    </w:p>
    <w:p w14:paraId="4BA52E36" w14:textId="1FBC9EA8" w:rsidR="008B33F9" w:rsidRPr="00F3664D" w:rsidRDefault="008B33F9" w:rsidP="00F366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64D">
        <w:rPr>
          <w:rFonts w:ascii="Arial" w:hAnsi="Arial" w:cs="Arial"/>
          <w:b/>
          <w:bCs/>
          <w:sz w:val="24"/>
          <w:szCs w:val="24"/>
        </w:rPr>
        <w:t>UV-A</w:t>
      </w:r>
      <w:r w:rsidR="00F3664D" w:rsidRPr="00F3664D">
        <w:rPr>
          <w:rFonts w:ascii="Arial" w:hAnsi="Arial" w:cs="Arial"/>
          <w:b/>
          <w:bCs/>
          <w:sz w:val="24"/>
          <w:szCs w:val="24"/>
        </w:rPr>
        <w:t>:</w:t>
      </w:r>
      <w:r w:rsidR="00F3664D">
        <w:rPr>
          <w:rFonts w:ascii="Arial" w:hAnsi="Arial" w:cs="Arial"/>
          <w:sz w:val="24"/>
          <w:szCs w:val="24"/>
        </w:rPr>
        <w:t xml:space="preserve"> </w:t>
      </w:r>
      <w:r w:rsidRPr="00F3664D">
        <w:rPr>
          <w:rFonts w:ascii="Arial" w:hAnsi="Arial" w:cs="Arial"/>
          <w:sz w:val="24"/>
          <w:szCs w:val="24"/>
        </w:rPr>
        <w:t>Es la continuación de la radiacion visible y es menos energética, sin embargo debido a su gran intensidad puede producir daños significativos en la piel. Su longitud de onda varía entre 400 y 320</w:t>
      </w:r>
      <w:r w:rsidR="00EA5D01" w:rsidRPr="00F3664D">
        <w:rPr>
          <w:rFonts w:ascii="Arial" w:hAnsi="Arial" w:cs="Arial"/>
          <w:sz w:val="24"/>
          <w:szCs w:val="24"/>
        </w:rPr>
        <w:t xml:space="preserve"> nm.</w:t>
      </w:r>
    </w:p>
    <w:p w14:paraId="5E9B1ECD" w14:textId="4F6C15E8" w:rsidR="00EA5D01" w:rsidRPr="00F3664D" w:rsidRDefault="00EA5D01" w:rsidP="00F366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64D">
        <w:rPr>
          <w:rFonts w:ascii="Arial" w:hAnsi="Arial" w:cs="Arial"/>
          <w:b/>
          <w:bCs/>
          <w:sz w:val="24"/>
          <w:szCs w:val="24"/>
        </w:rPr>
        <w:t>UV-B</w:t>
      </w:r>
      <w:r w:rsidR="00F3664D" w:rsidRPr="00F3664D">
        <w:rPr>
          <w:rFonts w:ascii="Arial" w:hAnsi="Arial" w:cs="Arial"/>
          <w:b/>
          <w:bCs/>
          <w:sz w:val="24"/>
          <w:szCs w:val="24"/>
        </w:rPr>
        <w:t>:</w:t>
      </w:r>
      <w:r w:rsidR="00F3664D">
        <w:rPr>
          <w:rFonts w:ascii="Arial" w:hAnsi="Arial" w:cs="Arial"/>
          <w:sz w:val="24"/>
          <w:szCs w:val="24"/>
        </w:rPr>
        <w:t xml:space="preserve"> </w:t>
      </w:r>
      <w:r w:rsidRPr="00F3664D">
        <w:rPr>
          <w:rFonts w:ascii="Arial" w:hAnsi="Arial" w:cs="Arial"/>
          <w:sz w:val="24"/>
          <w:szCs w:val="24"/>
        </w:rPr>
        <w:t>Llega a la Tierra muy atenuada por la capa de ozono y es muy sensibles a las condiciones meteorológicas y cambios en la concentración del ozono. Es llamada también UV biológica, varía entre 280 y 320 nm y es peligrosa para la vida en general. Para la salud humana, tiene efectos de largo plazo y corto plazo. En el corto plazo se produce eritema (enrojecimiento y quemaduras). En el largo plazo puede producir arrugas, melanoma (cáncer en la piel), cataratas en los ojos y debilitamiento del sistema inmunológico. Representa el 0.25% de toda la radiación solar que llega a la superficie de la Tierra.</w:t>
      </w:r>
    </w:p>
    <w:p w14:paraId="26B97ABA" w14:textId="16D0981C" w:rsidR="00F3664D" w:rsidRDefault="00EA5D01" w:rsidP="00F366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64D">
        <w:rPr>
          <w:rFonts w:ascii="Arial" w:hAnsi="Arial" w:cs="Arial"/>
          <w:b/>
          <w:bCs/>
          <w:sz w:val="24"/>
          <w:szCs w:val="24"/>
        </w:rPr>
        <w:t>UV-C</w:t>
      </w:r>
      <w:r w:rsidR="00F3664D" w:rsidRPr="00F3664D">
        <w:rPr>
          <w:rFonts w:ascii="Arial" w:hAnsi="Arial" w:cs="Arial"/>
          <w:b/>
          <w:bCs/>
          <w:sz w:val="24"/>
          <w:szCs w:val="24"/>
        </w:rPr>
        <w:t>:</w:t>
      </w:r>
      <w:r w:rsidR="00F3664D">
        <w:rPr>
          <w:rFonts w:ascii="Arial" w:hAnsi="Arial" w:cs="Arial"/>
          <w:sz w:val="24"/>
          <w:szCs w:val="24"/>
        </w:rPr>
        <w:t xml:space="preserve"> </w:t>
      </w:r>
      <w:r w:rsidRPr="00F3664D">
        <w:rPr>
          <w:rFonts w:ascii="Arial" w:hAnsi="Arial" w:cs="Arial"/>
          <w:sz w:val="24"/>
          <w:szCs w:val="24"/>
        </w:rPr>
        <w:t>Es la más peligrosa para el ser humano</w:t>
      </w:r>
      <w:r w:rsidR="004E7072" w:rsidRPr="00F3664D">
        <w:rPr>
          <w:rFonts w:ascii="Arial" w:hAnsi="Arial" w:cs="Arial"/>
          <w:sz w:val="24"/>
          <w:szCs w:val="24"/>
        </w:rPr>
        <w:t>, pero afortunadamente es absorbida totalmente por el oxígeno de la atmósfera por ello</w:t>
      </w:r>
      <w:r w:rsidR="00F3664D" w:rsidRPr="00F3664D">
        <w:rPr>
          <w:rFonts w:ascii="Arial" w:hAnsi="Arial" w:cs="Arial"/>
          <w:sz w:val="24"/>
          <w:szCs w:val="24"/>
        </w:rPr>
        <w:t>, no tiene efectos importantes. Esta radiación, es utilizada en procesos industriales de purificación de aguas, desinfección, etc.</w:t>
      </w:r>
    </w:p>
    <w:p w14:paraId="5B681508" w14:textId="4F176B75" w:rsidR="00F3664D" w:rsidRPr="003617C1" w:rsidRDefault="00F3664D" w:rsidP="00F3664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17C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Actividades</w:t>
      </w:r>
    </w:p>
    <w:p w14:paraId="50824251" w14:textId="2AD52BFE" w:rsidR="00F3664D" w:rsidRPr="003617C1" w:rsidRDefault="00F3664D" w:rsidP="00F366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617C1">
        <w:rPr>
          <w:rFonts w:ascii="Arial" w:hAnsi="Arial" w:cs="Arial"/>
          <w:b/>
          <w:bCs/>
          <w:sz w:val="24"/>
          <w:szCs w:val="24"/>
        </w:rPr>
        <w:t xml:space="preserve">Términos pareados </w:t>
      </w:r>
    </w:p>
    <w:tbl>
      <w:tblPr>
        <w:tblStyle w:val="Tablaconcuadrcula"/>
        <w:tblpPr w:leftFromText="141" w:rightFromText="141" w:vertAnchor="page" w:horzAnchor="margin" w:tblpY="28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234"/>
      </w:tblGrid>
      <w:tr w:rsidR="007279B0" w14:paraId="6B2C641A" w14:textId="77777777" w:rsidTr="007279B0">
        <w:tc>
          <w:tcPr>
            <w:tcW w:w="4234" w:type="dxa"/>
          </w:tcPr>
          <w:p w14:paraId="685EE909" w14:textId="77777777" w:rsidR="007279B0" w:rsidRPr="00F3664D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Radiación Ultravioleta</w:t>
            </w:r>
          </w:p>
        </w:tc>
        <w:tc>
          <w:tcPr>
            <w:tcW w:w="4234" w:type="dxa"/>
          </w:tcPr>
          <w:p w14:paraId="1C1EF868" w14:textId="77777777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número de veces que el fotoprotector aumenta la capacidad de denfesa natural de la piel.</w:t>
            </w:r>
          </w:p>
        </w:tc>
      </w:tr>
      <w:tr w:rsidR="007279B0" w14:paraId="58C09998" w14:textId="77777777" w:rsidTr="007279B0">
        <w:tc>
          <w:tcPr>
            <w:tcW w:w="4234" w:type="dxa"/>
          </w:tcPr>
          <w:p w14:paraId="21092DBC" w14:textId="77777777" w:rsidR="007279B0" w:rsidRPr="00F3664D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UV-C</w:t>
            </w:r>
          </w:p>
        </w:tc>
        <w:tc>
          <w:tcPr>
            <w:tcW w:w="4234" w:type="dxa"/>
          </w:tcPr>
          <w:p w14:paraId="782C5B89" w14:textId="77777777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Se aplica media hora antes de la exposición al sol, y luego cada dos horas.</w:t>
            </w:r>
          </w:p>
        </w:tc>
      </w:tr>
      <w:tr w:rsidR="007279B0" w14:paraId="7319817D" w14:textId="77777777" w:rsidTr="007279B0">
        <w:tc>
          <w:tcPr>
            <w:tcW w:w="4234" w:type="dxa"/>
          </w:tcPr>
          <w:p w14:paraId="6FD13BC0" w14:textId="77777777" w:rsidR="007279B0" w:rsidRPr="00F3664D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FPS</w:t>
            </w:r>
          </w:p>
        </w:tc>
        <w:tc>
          <w:tcPr>
            <w:tcW w:w="4234" w:type="dxa"/>
          </w:tcPr>
          <w:p w14:paraId="48EE254B" w14:textId="77777777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Es la radiación más peligrosa para el ser humano.</w:t>
            </w:r>
          </w:p>
        </w:tc>
      </w:tr>
      <w:tr w:rsidR="007279B0" w14:paraId="17EA41EE" w14:textId="77777777" w:rsidTr="007279B0">
        <w:tc>
          <w:tcPr>
            <w:tcW w:w="4234" w:type="dxa"/>
          </w:tcPr>
          <w:p w14:paraId="3489910C" w14:textId="77777777" w:rsidR="007279B0" w:rsidRPr="00CE7934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Bloqueador solar </w:t>
            </w:r>
          </w:p>
        </w:tc>
        <w:tc>
          <w:tcPr>
            <w:tcW w:w="4234" w:type="dxa"/>
          </w:tcPr>
          <w:p w14:paraId="1C8E3DEC" w14:textId="77777777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Tiene un valor entre 700 y 400 nm.</w:t>
            </w:r>
          </w:p>
        </w:tc>
      </w:tr>
      <w:tr w:rsidR="007279B0" w14:paraId="2170D38B" w14:textId="77777777" w:rsidTr="007279B0">
        <w:tc>
          <w:tcPr>
            <w:tcW w:w="4234" w:type="dxa"/>
          </w:tcPr>
          <w:p w14:paraId="10F00DF9" w14:textId="77777777" w:rsidR="007279B0" w:rsidRPr="00CE7934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Espectro visible </w:t>
            </w:r>
          </w:p>
        </w:tc>
        <w:tc>
          <w:tcPr>
            <w:tcW w:w="4234" w:type="dxa"/>
          </w:tcPr>
          <w:p w14:paraId="2BF6EB48" w14:textId="77777777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 Ondas electromagnéticas que viajan desde el sol hasta la Tierra.</w:t>
            </w:r>
          </w:p>
          <w:p w14:paraId="6454BA02" w14:textId="3C733CF9" w:rsidR="00086FEA" w:rsidRDefault="00086FEA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CD438" w14:textId="77777777" w:rsidR="00C8475D" w:rsidRPr="00C8475D" w:rsidRDefault="00C8475D" w:rsidP="00C8475D">
      <w:pPr>
        <w:rPr>
          <w:rFonts w:ascii="Arial" w:hAnsi="Arial" w:cs="Arial"/>
          <w:sz w:val="24"/>
          <w:szCs w:val="24"/>
        </w:rPr>
      </w:pPr>
    </w:p>
    <w:p w14:paraId="746461A5" w14:textId="1020540C" w:rsidR="007279B0" w:rsidRPr="003617C1" w:rsidRDefault="00086FEA" w:rsidP="003A2330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617C1">
        <w:rPr>
          <w:rFonts w:ascii="Arial" w:hAnsi="Arial" w:cs="Arial"/>
          <w:b/>
          <w:bCs/>
          <w:sz w:val="24"/>
          <w:szCs w:val="24"/>
        </w:rPr>
        <w:t>Completa el crucigrama y descubre la palabra escondida.</w:t>
      </w:r>
    </w:p>
    <w:p w14:paraId="6B0483E6" w14:textId="43451D29" w:rsidR="007279B0" w:rsidRPr="007279B0" w:rsidRDefault="003617C1" w:rsidP="0072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0F4D8DD" wp14:editId="531BDAC8">
            <wp:simplePos x="0" y="0"/>
            <wp:positionH relativeFrom="column">
              <wp:posOffset>-50800</wp:posOffset>
            </wp:positionH>
            <wp:positionV relativeFrom="paragraph">
              <wp:posOffset>226301</wp:posOffset>
            </wp:positionV>
            <wp:extent cx="5734685" cy="3918585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t="9028" r="16775" b="12091"/>
                    <a:stretch/>
                  </pic:blipFill>
                  <pic:spPr bwMode="auto">
                    <a:xfrm>
                      <a:off x="0" y="0"/>
                      <a:ext cx="573468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47CAE" w14:textId="22A1F87F" w:rsidR="007279B0" w:rsidRDefault="007279B0" w:rsidP="007279B0">
      <w:pPr>
        <w:rPr>
          <w:rFonts w:ascii="Arial" w:hAnsi="Arial" w:cs="Arial"/>
          <w:sz w:val="24"/>
          <w:szCs w:val="24"/>
        </w:rPr>
      </w:pPr>
    </w:p>
    <w:p w14:paraId="3AC6EE10" w14:textId="7CA7B20D" w:rsidR="00086FEA" w:rsidRDefault="00086FEA" w:rsidP="007279B0">
      <w:pPr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EA" w14:paraId="091B89A5" w14:textId="77777777" w:rsidTr="0079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F6BEBF3" w14:textId="79F680D8" w:rsidR="00086FEA" w:rsidRDefault="00086FEA" w:rsidP="000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Horizontales </w:t>
            </w:r>
          </w:p>
        </w:tc>
        <w:tc>
          <w:tcPr>
            <w:tcW w:w="4414" w:type="dxa"/>
          </w:tcPr>
          <w:p w14:paraId="5A47A1EB" w14:textId="33BA11C4" w:rsidR="00086FEA" w:rsidRDefault="00086FEA" w:rsidP="00086F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Verticales</w:t>
            </w:r>
          </w:p>
        </w:tc>
      </w:tr>
      <w:tr w:rsidR="00086FEA" w14:paraId="0024164B" w14:textId="77777777" w:rsidTr="0079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07C272F" w14:textId="17472CED" w:rsidR="00086FEA" w:rsidRPr="0079329D" w:rsidRDefault="00086FEA" w:rsidP="00086FEA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exposición excesiva al sol puede causar cáncer de piel, daños en los ojos y también esto…</w:t>
            </w:r>
          </w:p>
        </w:tc>
        <w:tc>
          <w:tcPr>
            <w:tcW w:w="4414" w:type="dxa"/>
          </w:tcPr>
          <w:p w14:paraId="35F7D7F1" w14:textId="0B884E78" w:rsidR="00086FEA" w:rsidRPr="00086FEA" w:rsidRDefault="0079329D" w:rsidP="00086F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086FEA" w:rsidRPr="00086FEA">
              <w:rPr>
                <w:rFonts w:ascii="Arial" w:hAnsi="Arial" w:cs="Arial"/>
                <w:sz w:val="24"/>
                <w:szCs w:val="24"/>
              </w:rPr>
              <w:t>UV es la sigla para…</w:t>
            </w:r>
          </w:p>
        </w:tc>
      </w:tr>
      <w:tr w:rsidR="00086FEA" w14:paraId="714159BD" w14:textId="77777777" w:rsidTr="0079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377DCBE" w14:textId="20933958" w:rsidR="00086FEA" w:rsidRPr="0079329D" w:rsidRDefault="00086FEA" w:rsidP="00086FEA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.El gas de CFC que ataca al ozono…</w:t>
            </w:r>
          </w:p>
        </w:tc>
        <w:tc>
          <w:tcPr>
            <w:tcW w:w="4414" w:type="dxa"/>
          </w:tcPr>
          <w:p w14:paraId="285C1FEC" w14:textId="43C379AA" w:rsidR="00086FEA" w:rsidRDefault="0079329D" w:rsidP="00086F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086FEA">
              <w:rPr>
                <w:rFonts w:ascii="Arial" w:hAnsi="Arial" w:cs="Arial"/>
                <w:sz w:val="24"/>
                <w:szCs w:val="24"/>
              </w:rPr>
              <w:t>Una fuente natural de protección solar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FEA" w14:paraId="3B50D9E3" w14:textId="77777777" w:rsidTr="0079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31C99BC" w14:textId="2AD471F7" w:rsidR="00086FEA" w:rsidRPr="0079329D" w:rsidRDefault="00086FEA" w:rsidP="00086FEA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forma más seria de cáncer de piel</w:t>
            </w:r>
            <w:r w:rsid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2B42C373" w14:textId="3D1F43E0" w:rsidR="00086FEA" w:rsidRDefault="0079329D" w:rsidP="00086F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086FEA">
              <w:rPr>
                <w:rFonts w:ascii="Arial" w:hAnsi="Arial" w:cs="Arial"/>
                <w:sz w:val="24"/>
                <w:szCs w:val="24"/>
              </w:rPr>
              <w:t>_________ puede reducir los niveles de UV, pero no completamente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FEA" w14:paraId="6D50F7FE" w14:textId="77777777" w:rsidTr="0079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7C39B67" w14:textId="6FD072E3" w:rsidR="00086FEA" w:rsidRPr="0079329D" w:rsidRDefault="00086FEA" w:rsidP="00086FEA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Daño en los ojos que resulta de la exposición excesiva al sol</w:t>
            </w:r>
            <w:r w:rsid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162D9244" w14:textId="77777777" w:rsidR="00086FEA" w:rsidRDefault="00086FEA" w:rsidP="00086F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EA" w14:paraId="5ACFBCEE" w14:textId="77777777" w:rsidTr="0079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646BB71" w14:textId="737BCF66" w:rsidR="00086FEA" w:rsidRPr="0079329D" w:rsidRDefault="0079329D" w:rsidP="007932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5. </w:t>
            </w:r>
            <w:r w:rsidR="00086FEA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Gas que se produce naturalmente y que se encuentra en dos capas de la atmósfera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7291B4BD" w14:textId="77777777" w:rsidR="00086FEA" w:rsidRDefault="00086FEA" w:rsidP="00086F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EA" w14:paraId="0264D67F" w14:textId="77777777" w:rsidTr="0079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E8FE37B" w14:textId="538C1FF2" w:rsidR="00086FEA" w:rsidRPr="0079329D" w:rsidRDefault="00086FEA" w:rsidP="00086FEA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6.Tipo de radiación ultravioleta peligrosa asociada con las lámparas solares en los salones de bronceado.</w:t>
            </w:r>
          </w:p>
        </w:tc>
        <w:tc>
          <w:tcPr>
            <w:tcW w:w="4414" w:type="dxa"/>
          </w:tcPr>
          <w:p w14:paraId="2116CA8A" w14:textId="77777777" w:rsidR="00086FEA" w:rsidRDefault="00086FEA" w:rsidP="00086F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69F8C" w14:textId="77777777" w:rsidR="00086FEA" w:rsidRPr="003617C1" w:rsidRDefault="00086FEA" w:rsidP="007279B0">
      <w:pPr>
        <w:rPr>
          <w:rFonts w:ascii="Arial" w:hAnsi="Arial" w:cs="Arial"/>
          <w:b/>
          <w:bCs/>
          <w:sz w:val="24"/>
          <w:szCs w:val="24"/>
        </w:rPr>
      </w:pPr>
    </w:p>
    <w:p w14:paraId="5F5C6F40" w14:textId="7638D647" w:rsidR="007279B0" w:rsidRPr="003617C1" w:rsidRDefault="0079329D" w:rsidP="0079329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617C1">
        <w:rPr>
          <w:rFonts w:ascii="Arial" w:hAnsi="Arial" w:cs="Arial"/>
          <w:b/>
          <w:bCs/>
          <w:sz w:val="24"/>
          <w:szCs w:val="24"/>
        </w:rPr>
        <w:t>¿Verdadero o Falso?</w:t>
      </w:r>
      <w:r w:rsidR="003617C1" w:rsidRPr="003617C1">
        <w:rPr>
          <w:rFonts w:ascii="Arial" w:hAnsi="Arial" w:cs="Arial"/>
          <w:b/>
          <w:bCs/>
          <w:sz w:val="24"/>
          <w:szCs w:val="24"/>
        </w:rPr>
        <w:t xml:space="preserve"> Marque con una X</w:t>
      </w:r>
    </w:p>
    <w:p w14:paraId="5867D971" w14:textId="77777777" w:rsidR="00740E39" w:rsidRDefault="00740E39" w:rsidP="00740E3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GridTable4Accent4"/>
        <w:tblW w:w="0" w:type="auto"/>
        <w:tblLook w:val="04A0" w:firstRow="1" w:lastRow="0" w:firstColumn="1" w:lastColumn="0" w:noHBand="0" w:noVBand="1"/>
      </w:tblPr>
      <w:tblGrid>
        <w:gridCol w:w="4738"/>
        <w:gridCol w:w="1560"/>
        <w:gridCol w:w="2170"/>
      </w:tblGrid>
      <w:tr w:rsidR="00740E39" w14:paraId="2E61A902" w14:textId="77777777" w:rsidTr="0036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1B722345" w14:textId="77777777" w:rsidR="00740E39" w:rsidRPr="00740E39" w:rsidRDefault="00740E39" w:rsidP="00740E3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BFBCC0" w14:textId="77792224" w:rsidR="00740E39" w:rsidRDefault="00740E39" w:rsidP="0079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Verdadero</w:t>
            </w:r>
          </w:p>
        </w:tc>
        <w:tc>
          <w:tcPr>
            <w:tcW w:w="2170" w:type="dxa"/>
          </w:tcPr>
          <w:p w14:paraId="4AB8CB72" w14:textId="753A4E66" w:rsidR="00740E39" w:rsidRDefault="00740E39" w:rsidP="0079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</w:t>
            </w:r>
          </w:p>
        </w:tc>
      </w:tr>
      <w:tr w:rsidR="0079329D" w14:paraId="7255C3B7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3468676" w14:textId="46CF9D23" w:rsidR="0079329D" w:rsidRPr="003617C1" w:rsidRDefault="00740E39" w:rsidP="003617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cuanto más gruesa es la capa de ozono, mayor es la protección que recibimos de los rayos utravioleta </w:t>
            </w:r>
          </w:p>
        </w:tc>
        <w:tc>
          <w:tcPr>
            <w:tcW w:w="1560" w:type="dxa"/>
          </w:tcPr>
          <w:p w14:paraId="73A1525A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EE13FB5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67241410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5F422FD3" w14:textId="5DDFA67B" w:rsidR="0079329D" w:rsidRPr="003617C1" w:rsidRDefault="00740E39" w:rsidP="003617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Clorofluorocarbonos (CFC) son químicos que están destruyendo la capa de ozono</w:t>
            </w:r>
          </w:p>
        </w:tc>
        <w:tc>
          <w:tcPr>
            <w:tcW w:w="1560" w:type="dxa"/>
          </w:tcPr>
          <w:p w14:paraId="0931A4AC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08706FE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3EB51B52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6E22A930" w14:textId="3E99F136" w:rsidR="0079329D" w:rsidRPr="003617C1" w:rsidRDefault="00740E39" w:rsidP="003617C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daño a la capa de ozono es permanente </w:t>
            </w:r>
          </w:p>
        </w:tc>
        <w:tc>
          <w:tcPr>
            <w:tcW w:w="1560" w:type="dxa"/>
          </w:tcPr>
          <w:p w14:paraId="42C18E8C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686714C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49F9307C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44E5E0CC" w14:textId="13BB16E3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No necesito usar protecció solar en días nublados ya que las nubes bloquean los rayos ultravioleta </w:t>
            </w:r>
          </w:p>
        </w:tc>
        <w:tc>
          <w:tcPr>
            <w:tcW w:w="1560" w:type="dxa"/>
          </w:tcPr>
          <w:p w14:paraId="41EDBAF1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829784E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4799FFFD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7C5F151" w14:textId="0CA82ED5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Puedo conseguir un bronceado seguro en un salon de bronceado artificial</w:t>
            </w:r>
          </w:p>
        </w:tc>
        <w:tc>
          <w:tcPr>
            <w:tcW w:w="1560" w:type="dxa"/>
          </w:tcPr>
          <w:p w14:paraId="7FC79C52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7C4E536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3127655A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9FE6FAA" w14:textId="55CE9670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Los peores momentos para exponerme a los rayos UV son temprano en la mañana y al final de la tarde </w:t>
            </w:r>
          </w:p>
        </w:tc>
        <w:tc>
          <w:tcPr>
            <w:tcW w:w="1560" w:type="dxa"/>
          </w:tcPr>
          <w:p w14:paraId="310EB609" w14:textId="659683F5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C6A32B1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2A337FEA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4F67F840" w14:textId="5EFB9B16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Las bajas temperaturas bloquen a los rayos UV</w:t>
            </w:r>
          </w:p>
        </w:tc>
        <w:tc>
          <w:tcPr>
            <w:tcW w:w="1560" w:type="dxa"/>
          </w:tcPr>
          <w:p w14:paraId="62AB7ED2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82D3ABE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5CCE4668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14BEF546" w14:textId="3EEEB8E4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Las personas de origen afroamericano o latinos no necesitan preocuparse por el daño </w:t>
            </w: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que pudiera causar el sol sobre su piel</w:t>
            </w:r>
          </w:p>
        </w:tc>
        <w:tc>
          <w:tcPr>
            <w:tcW w:w="1560" w:type="dxa"/>
          </w:tcPr>
          <w:p w14:paraId="7CD439EB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4BEF51D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9" w14:paraId="1B624C84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05367CE1" w14:textId="3CFDF34A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Los rayos UV puede dañar mis ojos</w:t>
            </w:r>
          </w:p>
        </w:tc>
        <w:tc>
          <w:tcPr>
            <w:tcW w:w="1560" w:type="dxa"/>
          </w:tcPr>
          <w:p w14:paraId="16617C63" w14:textId="77777777" w:rsidR="00740E39" w:rsidRDefault="00740E39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34EDA1BB" w14:textId="77777777" w:rsidR="00740E39" w:rsidRDefault="00740E39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9" w14:paraId="6C5C2F34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C5F2745" w14:textId="3AD5B031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Las llagas de una quemadura de sol sufrida a temprana edad puede aumentar considerablemente mis probabilidades de padecer cáncer de piel </w:t>
            </w:r>
          </w:p>
        </w:tc>
        <w:tc>
          <w:tcPr>
            <w:tcW w:w="1560" w:type="dxa"/>
          </w:tcPr>
          <w:p w14:paraId="6972899C" w14:textId="77777777" w:rsidR="00740E39" w:rsidRDefault="00740E39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A161623" w14:textId="77777777" w:rsidR="00740E39" w:rsidRDefault="00740E39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9" w14:paraId="6CFF660C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00510CEC" w14:textId="0F092A89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Siempre debo elegir un protector solar con un factor de protección (FPS) de 15 o +</w:t>
            </w:r>
          </w:p>
        </w:tc>
        <w:tc>
          <w:tcPr>
            <w:tcW w:w="1560" w:type="dxa"/>
          </w:tcPr>
          <w:p w14:paraId="40696AE3" w14:textId="77777777" w:rsidR="00740E39" w:rsidRDefault="00740E39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736664D" w14:textId="77777777" w:rsidR="00740E39" w:rsidRDefault="00740E39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9" w14:paraId="16CCE973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634D3E78" w14:textId="1E1F95B8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clave para proteger mi piel y mis ojos es matenerlos cubiertos</w:t>
            </w:r>
          </w:p>
        </w:tc>
        <w:tc>
          <w:tcPr>
            <w:tcW w:w="1560" w:type="dxa"/>
          </w:tcPr>
          <w:p w14:paraId="25625A76" w14:textId="77777777" w:rsidR="00740E39" w:rsidRDefault="00740E39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93524AD" w14:textId="77777777" w:rsidR="00740E39" w:rsidRDefault="00740E39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C63D9" w14:textId="77777777" w:rsidR="0079329D" w:rsidRPr="0079329D" w:rsidRDefault="0079329D" w:rsidP="0079329D">
      <w:pPr>
        <w:ind w:left="360"/>
        <w:rPr>
          <w:rFonts w:ascii="Arial" w:hAnsi="Arial" w:cs="Arial"/>
          <w:sz w:val="24"/>
          <w:szCs w:val="24"/>
        </w:rPr>
      </w:pPr>
    </w:p>
    <w:p w14:paraId="36582E75" w14:textId="6FFB19D7" w:rsidR="007279B0" w:rsidRPr="007279B0" w:rsidRDefault="007279B0" w:rsidP="007279B0">
      <w:pPr>
        <w:rPr>
          <w:rFonts w:ascii="Arial" w:hAnsi="Arial" w:cs="Arial"/>
          <w:sz w:val="24"/>
          <w:szCs w:val="24"/>
        </w:rPr>
      </w:pPr>
    </w:p>
    <w:p w14:paraId="0F1B370F" w14:textId="221BE7EF" w:rsidR="007279B0" w:rsidRPr="007279B0" w:rsidRDefault="007279B0" w:rsidP="007279B0">
      <w:pPr>
        <w:rPr>
          <w:rFonts w:ascii="Arial" w:hAnsi="Arial" w:cs="Arial"/>
          <w:sz w:val="24"/>
          <w:szCs w:val="24"/>
        </w:rPr>
      </w:pPr>
    </w:p>
    <w:p w14:paraId="239D791E" w14:textId="77777777" w:rsidR="007279B0" w:rsidRPr="007279B0" w:rsidRDefault="007279B0" w:rsidP="007279B0">
      <w:pPr>
        <w:rPr>
          <w:rFonts w:ascii="Arial" w:hAnsi="Arial" w:cs="Arial"/>
          <w:sz w:val="24"/>
          <w:szCs w:val="24"/>
        </w:rPr>
      </w:pPr>
    </w:p>
    <w:sectPr w:rsidR="007279B0" w:rsidRPr="007279B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C3E91" w14:textId="77777777" w:rsidR="005E1648" w:rsidRDefault="005E1648" w:rsidP="005E1648">
      <w:pPr>
        <w:spacing w:after="0" w:line="240" w:lineRule="auto"/>
      </w:pPr>
      <w:r>
        <w:separator/>
      </w:r>
    </w:p>
  </w:endnote>
  <w:endnote w:type="continuationSeparator" w:id="0">
    <w:p w14:paraId="3D6F4643" w14:textId="77777777" w:rsidR="005E1648" w:rsidRDefault="005E1648" w:rsidP="005E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B8C6" w14:textId="77777777" w:rsidR="005E1648" w:rsidRDefault="005E1648" w:rsidP="005E1648">
      <w:pPr>
        <w:spacing w:after="0" w:line="240" w:lineRule="auto"/>
      </w:pPr>
      <w:r>
        <w:separator/>
      </w:r>
    </w:p>
  </w:footnote>
  <w:footnote w:type="continuationSeparator" w:id="0">
    <w:p w14:paraId="3EB9F129" w14:textId="77777777" w:rsidR="005E1648" w:rsidRDefault="005E1648" w:rsidP="005E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AD69" w14:textId="77777777" w:rsidR="005E1648" w:rsidRPr="00CA507C" w:rsidRDefault="005E1648" w:rsidP="005E1648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64D84F4" wp14:editId="76F26C90">
          <wp:simplePos x="0" y="0"/>
          <wp:positionH relativeFrom="column">
            <wp:posOffset>-660400</wp:posOffset>
          </wp:positionH>
          <wp:positionV relativeFrom="paragraph">
            <wp:posOffset>-193675</wp:posOffset>
          </wp:positionV>
          <wp:extent cx="414020" cy="53784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07C">
      <w:rPr>
        <w:rFonts w:ascii="Arial" w:hAnsi="Arial" w:cs="Arial"/>
        <w:sz w:val="20"/>
        <w:szCs w:val="20"/>
      </w:rPr>
      <w:t>Colegio Santa María de Maipú</w:t>
    </w:r>
  </w:p>
  <w:p w14:paraId="7C976012" w14:textId="77777777" w:rsidR="005E1648" w:rsidRPr="00CA507C" w:rsidRDefault="005E1648" w:rsidP="005E1648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sz w:val="20"/>
        <w:szCs w:val="20"/>
      </w:rPr>
      <w:t>Departamento de Ciencias</w:t>
    </w:r>
  </w:p>
  <w:p w14:paraId="5A545A00" w14:textId="77777777" w:rsidR="005E1648" w:rsidRDefault="005E164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6DB"/>
    <w:multiLevelType w:val="hybridMultilevel"/>
    <w:tmpl w:val="7D1860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EF5"/>
    <w:multiLevelType w:val="hybridMultilevel"/>
    <w:tmpl w:val="797AE15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2446"/>
    <w:multiLevelType w:val="hybridMultilevel"/>
    <w:tmpl w:val="D2581E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A00"/>
    <w:multiLevelType w:val="hybridMultilevel"/>
    <w:tmpl w:val="5BBA5E2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4D09"/>
    <w:multiLevelType w:val="hybridMultilevel"/>
    <w:tmpl w:val="0E2E6A2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301D9"/>
    <w:multiLevelType w:val="hybridMultilevel"/>
    <w:tmpl w:val="A5CE7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019A"/>
    <w:multiLevelType w:val="hybridMultilevel"/>
    <w:tmpl w:val="4C2210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0819"/>
    <w:multiLevelType w:val="hybridMultilevel"/>
    <w:tmpl w:val="8084D9BC"/>
    <w:lvl w:ilvl="0" w:tplc="776CD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F3068"/>
    <w:multiLevelType w:val="hybridMultilevel"/>
    <w:tmpl w:val="D986885A"/>
    <w:lvl w:ilvl="0" w:tplc="D8027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9"/>
    <w:rsid w:val="00086FEA"/>
    <w:rsid w:val="00252978"/>
    <w:rsid w:val="003617C1"/>
    <w:rsid w:val="003A2330"/>
    <w:rsid w:val="004E7072"/>
    <w:rsid w:val="005E1648"/>
    <w:rsid w:val="007279B0"/>
    <w:rsid w:val="00740E39"/>
    <w:rsid w:val="0079329D"/>
    <w:rsid w:val="008B33F9"/>
    <w:rsid w:val="00C8475D"/>
    <w:rsid w:val="00CE7934"/>
    <w:rsid w:val="00DF7A9F"/>
    <w:rsid w:val="00EA5D01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89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33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3F9"/>
    <w:pPr>
      <w:ind w:left="720"/>
      <w:contextualSpacing/>
    </w:pPr>
  </w:style>
  <w:style w:type="table" w:customStyle="1" w:styleId="GridTable4Accent6">
    <w:name w:val="Grid Table 4 Accent 6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361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7A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4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E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48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33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3F9"/>
    <w:pPr>
      <w:ind w:left="720"/>
      <w:contextualSpacing/>
    </w:pPr>
  </w:style>
  <w:style w:type="table" w:customStyle="1" w:styleId="GridTable4Accent6">
    <w:name w:val="Grid Table 4 Accent 6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3617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7A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48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E1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4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NxreGhCCnM4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728</Words>
  <Characters>4005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angela</cp:lastModifiedBy>
  <cp:revision>4</cp:revision>
  <dcterms:created xsi:type="dcterms:W3CDTF">2020-05-05T00:27:00Z</dcterms:created>
  <dcterms:modified xsi:type="dcterms:W3CDTF">2020-05-07T02:57:00Z</dcterms:modified>
</cp:coreProperties>
</file>