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70" w:rsidRPr="006128EE" w:rsidRDefault="001F28BF" w:rsidP="00AE7B70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val="es-ES" w:eastAsia="es-ES"/>
        </w:rPr>
      </w:pPr>
      <w:r w:rsidRPr="006128EE">
        <w:rPr>
          <w:rFonts w:eastAsia="Times New Roman" w:cs="Times New Roman"/>
          <w:b/>
          <w:bCs/>
          <w:u w:val="single"/>
          <w:lang w:val="es-ES" w:eastAsia="es-ES"/>
        </w:rPr>
        <w:t>GUÍA</w:t>
      </w:r>
      <w:r w:rsidR="001A3DC8" w:rsidRPr="006128EE">
        <w:rPr>
          <w:rFonts w:eastAsia="Times New Roman" w:cs="Times New Roman"/>
          <w:b/>
          <w:bCs/>
          <w:u w:val="single"/>
          <w:lang w:val="es-ES" w:eastAsia="es-ES"/>
        </w:rPr>
        <w:t xml:space="preserve"> </w:t>
      </w:r>
      <w:r w:rsidR="007C5B44" w:rsidRPr="006128EE">
        <w:rPr>
          <w:rFonts w:eastAsia="Times New Roman" w:cs="Times New Roman"/>
          <w:b/>
          <w:bCs/>
          <w:u w:val="single"/>
          <w:lang w:val="es-ES" w:eastAsia="es-ES"/>
        </w:rPr>
        <w:t xml:space="preserve"> N°</w:t>
      </w:r>
      <w:r w:rsidR="001D0963">
        <w:rPr>
          <w:rFonts w:eastAsia="Times New Roman" w:cs="Times New Roman"/>
          <w:b/>
          <w:bCs/>
          <w:u w:val="single"/>
          <w:lang w:val="es-ES" w:eastAsia="es-ES"/>
        </w:rPr>
        <w:t>°6</w:t>
      </w:r>
      <w:r w:rsidR="00AE7B70" w:rsidRPr="006128EE">
        <w:rPr>
          <w:rFonts w:eastAsia="Times New Roman" w:cs="Times New Roman"/>
          <w:b/>
          <w:bCs/>
          <w:u w:val="single"/>
          <w:lang w:val="es-ES" w:eastAsia="es-ES"/>
        </w:rPr>
        <w:t xml:space="preserve"> DE AUTOAPRENDIZAJE, </w:t>
      </w:r>
      <w:proofErr w:type="spellStart"/>
      <w:r w:rsidR="00AE7B70" w:rsidRPr="006128EE">
        <w:rPr>
          <w:rFonts w:eastAsia="Times New Roman" w:cs="Times New Roman"/>
          <w:b/>
          <w:bCs/>
          <w:u w:val="single"/>
          <w:lang w:val="es-ES" w:eastAsia="es-ES"/>
        </w:rPr>
        <w:t>III°</w:t>
      </w:r>
      <w:proofErr w:type="spellEnd"/>
      <w:r w:rsidR="00AE7B70" w:rsidRPr="006128EE">
        <w:rPr>
          <w:rFonts w:eastAsia="Times New Roman" w:cs="Times New Roman"/>
          <w:b/>
          <w:bCs/>
          <w:u w:val="single"/>
          <w:lang w:val="es-ES" w:eastAsia="es-ES"/>
        </w:rPr>
        <w:t xml:space="preserve"> MEDIOS: </w:t>
      </w:r>
    </w:p>
    <w:p w:rsidR="00AE7B70" w:rsidRPr="006128EE" w:rsidRDefault="00AE7B70" w:rsidP="00AE7B70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val="es-ES" w:eastAsia="es-ES"/>
        </w:rPr>
      </w:pPr>
      <w:r w:rsidRPr="006128EE">
        <w:rPr>
          <w:rFonts w:eastAsia="Times New Roman" w:cs="Times New Roman"/>
          <w:b/>
          <w:bCs/>
          <w:lang w:val="es-ES" w:eastAsia="es-ES"/>
        </w:rPr>
        <w:t xml:space="preserve">UNIDAD 1: </w:t>
      </w:r>
      <w:r w:rsidR="00F40AC3" w:rsidRPr="006128EE">
        <w:rPr>
          <w:b/>
        </w:rPr>
        <w:t xml:space="preserve">Estado, Democracia </w:t>
      </w:r>
      <w:r w:rsidRPr="006128EE">
        <w:rPr>
          <w:b/>
        </w:rPr>
        <w:t xml:space="preserve"> </w:t>
      </w:r>
      <w:r w:rsidR="00B27A4E" w:rsidRPr="006128EE">
        <w:rPr>
          <w:b/>
        </w:rPr>
        <w:t>y C</w:t>
      </w:r>
      <w:r w:rsidR="00F40AC3" w:rsidRPr="006128EE">
        <w:rPr>
          <w:b/>
        </w:rPr>
        <w:t xml:space="preserve">iudadanía </w:t>
      </w:r>
    </w:p>
    <w:p w:rsidR="00AE7B70" w:rsidRPr="006128EE" w:rsidRDefault="00AE7B70" w:rsidP="00AE7B70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:rsidR="00AE7B70" w:rsidRPr="006128EE" w:rsidRDefault="00AE7B70" w:rsidP="00AE7B70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6128EE">
        <w:rPr>
          <w:rFonts w:eastAsia="Times New Roman" w:cs="Times New Roman"/>
          <w:b/>
          <w:lang w:val="es-ES" w:eastAsia="es-ES"/>
        </w:rPr>
        <w:t>Nombre______________________________________ Curso: ________ Fecha</w:t>
      </w:r>
      <w:proofErr w:type="gramStart"/>
      <w:r w:rsidRPr="006128EE">
        <w:rPr>
          <w:rFonts w:eastAsia="Times New Roman" w:cs="Times New Roman"/>
          <w:b/>
          <w:lang w:val="es-ES" w:eastAsia="es-ES"/>
        </w:rPr>
        <w:t>:_</w:t>
      </w:r>
      <w:proofErr w:type="gramEnd"/>
      <w:r w:rsidRPr="006128EE">
        <w:rPr>
          <w:rFonts w:eastAsia="Times New Roman" w:cs="Times New Roman"/>
          <w:b/>
          <w:lang w:val="es-ES" w:eastAsia="es-ES"/>
        </w:rPr>
        <w:t>___________</w:t>
      </w:r>
    </w:p>
    <w:p w:rsidR="00AE7B70" w:rsidRPr="006128EE" w:rsidRDefault="00AE7B70" w:rsidP="00AE7B70">
      <w:pPr>
        <w:spacing w:after="0" w:line="240" w:lineRule="auto"/>
        <w:jc w:val="both"/>
        <w:rPr>
          <w:rFonts w:eastAsia="Calibri" w:cs="Dignathin"/>
          <w:b/>
          <w:color w:val="0D0D0D"/>
          <w:lang w:eastAsia="es-MX"/>
        </w:rPr>
      </w:pPr>
    </w:p>
    <w:p w:rsidR="002F3C10" w:rsidRPr="006128EE" w:rsidRDefault="00782E61" w:rsidP="007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after="0" w:line="240" w:lineRule="auto"/>
        <w:jc w:val="both"/>
        <w:rPr>
          <w:rFonts w:eastAsia="Calibri" w:cs="Dignathin"/>
          <w:color w:val="0D0D0D"/>
          <w:lang w:eastAsia="es-MX"/>
        </w:rPr>
      </w:pPr>
      <w:r>
        <w:rPr>
          <w:rFonts w:eastAsia="Calibri" w:cs="Dignathin"/>
          <w:color w:val="0D0D0D"/>
          <w:lang w:eastAsia="es-MX"/>
        </w:rPr>
        <w:t>OA</w:t>
      </w:r>
      <w:r w:rsidRPr="00782E61">
        <w:rPr>
          <w:rFonts w:eastAsia="Calibri" w:cs="Dignathin"/>
          <w:color w:val="0D0D0D"/>
          <w:lang w:eastAsia="es-MX"/>
        </w:rPr>
        <w:t>1: Identificar los fundamentos, atributos y dimensiones</w:t>
      </w:r>
      <w:r>
        <w:rPr>
          <w:rFonts w:eastAsia="Calibri" w:cs="Dignathin"/>
          <w:color w:val="0D0D0D"/>
          <w:lang w:eastAsia="es-MX"/>
        </w:rPr>
        <w:t xml:space="preserve"> de la democracia y ciudadanía, </w:t>
      </w:r>
      <w:r w:rsidRPr="00782E61">
        <w:rPr>
          <w:rFonts w:eastAsia="Calibri" w:cs="Dignathin"/>
          <w:color w:val="0D0D0D"/>
          <w:lang w:eastAsia="es-MX"/>
        </w:rPr>
        <w:t>considerando las libertades fundamentales de las personas como un principio de estas y reconociendo sus implicancias en los deberes del Estado.</w:t>
      </w:r>
    </w:p>
    <w:p w:rsidR="00AE7B70" w:rsidRPr="006128EE" w:rsidRDefault="002F3C10" w:rsidP="002F3C10">
      <w:pPr>
        <w:spacing w:after="0" w:line="240" w:lineRule="auto"/>
        <w:jc w:val="both"/>
        <w:rPr>
          <w:rFonts w:eastAsia="Calibri" w:cs="Dignathin"/>
          <w:color w:val="0D0D0D"/>
          <w:lang w:eastAsia="es-MX"/>
        </w:rPr>
      </w:pPr>
      <w:r w:rsidRPr="006128EE">
        <w:rPr>
          <w:rFonts w:eastAsia="Calibri" w:cs="Dignathin"/>
          <w:color w:val="0D0D0D"/>
          <w:lang w:eastAsia="es-MX"/>
        </w:rPr>
        <w:tab/>
      </w:r>
    </w:p>
    <w:p w:rsidR="000B31C0" w:rsidRPr="006128EE" w:rsidRDefault="000B31C0" w:rsidP="002F3C10">
      <w:pPr>
        <w:spacing w:after="0" w:line="240" w:lineRule="auto"/>
        <w:jc w:val="center"/>
        <w:rPr>
          <w:rFonts w:eastAsia="Calibri" w:cs="Dignathin"/>
          <w:b/>
          <w:color w:val="0D0D0D"/>
          <w:u w:val="single"/>
          <w:lang w:eastAsia="es-MX"/>
        </w:rPr>
      </w:pPr>
      <w:r w:rsidRPr="006128EE">
        <w:rPr>
          <w:rFonts w:eastAsia="Calibri" w:cs="Dignathin"/>
          <w:b/>
          <w:color w:val="0D0D0D"/>
          <w:u w:val="single"/>
          <w:lang w:eastAsia="es-MX"/>
        </w:rPr>
        <w:t xml:space="preserve">Título de la clase </w:t>
      </w:r>
      <w:r w:rsidR="00782E61">
        <w:rPr>
          <w:rFonts w:eastAsia="Calibri" w:cs="Dignathin"/>
          <w:b/>
          <w:color w:val="0D0D0D"/>
          <w:u w:val="single"/>
          <w:lang w:eastAsia="es-MX"/>
        </w:rPr>
        <w:t>6</w:t>
      </w:r>
      <w:r w:rsidRPr="006128EE">
        <w:rPr>
          <w:rFonts w:eastAsia="Calibri" w:cs="Dignathin"/>
          <w:b/>
          <w:color w:val="0D0D0D"/>
          <w:u w:val="single"/>
          <w:lang w:eastAsia="es-MX"/>
        </w:rPr>
        <w:t xml:space="preserve">: </w:t>
      </w:r>
      <w:r w:rsidR="00782E61" w:rsidRPr="00782E61">
        <w:rPr>
          <w:rFonts w:eastAsia="Calibri" w:cs="Dignathin"/>
          <w:b/>
          <w:color w:val="0D0D0D"/>
          <w:u w:val="single"/>
          <w:lang w:eastAsia="es-MX"/>
        </w:rPr>
        <w:t>Cómo se organiza el Estado de Derecho en Chile.</w:t>
      </w:r>
    </w:p>
    <w:p w:rsidR="000B31C0" w:rsidRPr="006128EE" w:rsidRDefault="000B31C0" w:rsidP="00AE7B70">
      <w:pPr>
        <w:spacing w:after="0" w:line="240" w:lineRule="auto"/>
        <w:jc w:val="both"/>
        <w:rPr>
          <w:rFonts w:eastAsia="Calibri" w:cs="Dignathin"/>
          <w:b/>
          <w:color w:val="0D0D0D"/>
          <w:u w:val="single"/>
          <w:lang w:eastAsia="es-MX"/>
        </w:rPr>
      </w:pPr>
    </w:p>
    <w:p w:rsidR="00E86F80" w:rsidRDefault="00AE7B70" w:rsidP="00782E61">
      <w:pPr>
        <w:spacing w:after="0" w:line="240" w:lineRule="auto"/>
        <w:jc w:val="both"/>
        <w:rPr>
          <w:rFonts w:eastAsia="Calibri" w:cs="Dignathin"/>
          <w:b/>
          <w:color w:val="0D0D0D"/>
          <w:lang w:eastAsia="es-MX"/>
        </w:rPr>
      </w:pPr>
      <w:r w:rsidRPr="006128EE">
        <w:rPr>
          <w:rFonts w:eastAsia="Calibri" w:cs="Dignathin"/>
          <w:b/>
          <w:color w:val="0D0D0D"/>
          <w:u w:val="single"/>
          <w:lang w:eastAsia="es-MX"/>
        </w:rPr>
        <w:t>Objetivo</w:t>
      </w:r>
      <w:r w:rsidR="00782E61" w:rsidRPr="00782E61">
        <w:rPr>
          <w:rFonts w:eastAsia="Calibri" w:cs="Dignathin"/>
          <w:b/>
          <w:color w:val="0D0D0D"/>
          <w:lang w:eastAsia="es-MX"/>
        </w:rPr>
        <w:t>: Comprender cómo se organiza el Estado a partir de lo establecido en la normativa legal.</w:t>
      </w:r>
    </w:p>
    <w:p w:rsidR="00782E61" w:rsidRPr="006128EE" w:rsidRDefault="00782E61" w:rsidP="00782E61">
      <w:pPr>
        <w:spacing w:after="0" w:line="240" w:lineRule="auto"/>
        <w:jc w:val="both"/>
        <w:rPr>
          <w:rFonts w:eastAsia="Calibri" w:cs="Dignathin"/>
          <w:b/>
          <w:color w:val="0D0D0D"/>
          <w:lang w:eastAsia="es-MX"/>
        </w:rPr>
      </w:pPr>
    </w:p>
    <w:p w:rsidR="00604AEB" w:rsidRDefault="00782E61" w:rsidP="00604AEB">
      <w:pPr>
        <w:pStyle w:val="Prrafodelista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es-MX"/>
        </w:rPr>
      </w:pPr>
      <w:r w:rsidRPr="00604AEB">
        <w:rPr>
          <w:lang w:val="es-MX"/>
        </w:rPr>
        <w:t>Observa el video de la Clase 6</w:t>
      </w:r>
      <w:r w:rsidR="00E211BA" w:rsidRPr="00604AEB">
        <w:rPr>
          <w:rFonts w:eastAsia="Calibri" w:cs="Dignathin"/>
          <w:color w:val="0D0D0D"/>
          <w:lang w:eastAsia="es-MX"/>
        </w:rPr>
        <w:t xml:space="preserve">, disponible en </w:t>
      </w:r>
      <w:r w:rsidR="00604AEB" w:rsidRPr="00604AEB">
        <w:rPr>
          <w:rFonts w:eastAsia="Calibri" w:cs="Dignathin"/>
          <w:color w:val="0D0D0D"/>
          <w:lang w:eastAsia="es-MX"/>
        </w:rPr>
        <w:t>https://www.youtube.com/watch?v=MD53VvG6zt0&amp;feature=youtu.be</w:t>
      </w:r>
    </w:p>
    <w:p w:rsidR="002F3C10" w:rsidRPr="00604AEB" w:rsidRDefault="00604AEB" w:rsidP="00604AEB">
      <w:pPr>
        <w:pStyle w:val="Prrafodelista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es-MX"/>
        </w:rPr>
      </w:pPr>
      <w:r>
        <w:rPr>
          <w:lang w:val="es-MX"/>
        </w:rPr>
        <w:t>D</w:t>
      </w:r>
      <w:r w:rsidR="00AE7B70" w:rsidRPr="00604AEB">
        <w:rPr>
          <w:lang w:val="es-MX"/>
        </w:rPr>
        <w:t>esarrolla la guía de aplicación de manera individual</w:t>
      </w:r>
      <w:r w:rsidR="002F3C10" w:rsidRPr="00604AEB">
        <w:rPr>
          <w:lang w:val="es-MX"/>
        </w:rPr>
        <w:t>.</w:t>
      </w:r>
    </w:p>
    <w:p w:rsidR="002F3C10" w:rsidRPr="006128EE" w:rsidRDefault="00AE7B70" w:rsidP="00604AEB">
      <w:pPr>
        <w:pStyle w:val="Prrafodelista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es-MX"/>
        </w:rPr>
      </w:pPr>
      <w:r w:rsidRPr="006128EE">
        <w:rPr>
          <w:lang w:val="es-MX"/>
        </w:rPr>
        <w:t xml:space="preserve">Lee cuidadosamente las preguntas y completa cada </w:t>
      </w:r>
      <w:r w:rsidR="00E211BA" w:rsidRPr="006128EE">
        <w:rPr>
          <w:lang w:val="es-MX"/>
        </w:rPr>
        <w:t>ítem</w:t>
      </w:r>
      <w:r w:rsidRPr="006128EE">
        <w:rPr>
          <w:lang w:val="es-MX"/>
        </w:rPr>
        <w:t xml:space="preserve"> exclusivamente con el contenido de</w:t>
      </w:r>
      <w:r w:rsidR="00E211BA" w:rsidRPr="006128EE">
        <w:rPr>
          <w:lang w:val="es-MX"/>
        </w:rPr>
        <w:t>l video de la clase</w:t>
      </w:r>
      <w:r w:rsidR="00301428" w:rsidRPr="006128EE">
        <w:rPr>
          <w:lang w:val="es-MX"/>
        </w:rPr>
        <w:t xml:space="preserve"> y  la información </w:t>
      </w:r>
      <w:r w:rsidR="002F3C10" w:rsidRPr="006128EE">
        <w:rPr>
          <w:lang w:val="es-MX"/>
        </w:rPr>
        <w:t>comprendida en</w:t>
      </w:r>
      <w:r w:rsidR="00301428" w:rsidRPr="006128EE">
        <w:rPr>
          <w:lang w:val="es-MX"/>
        </w:rPr>
        <w:t xml:space="preserve"> la Guía.</w:t>
      </w:r>
    </w:p>
    <w:p w:rsidR="00AE7B70" w:rsidRPr="006128EE" w:rsidRDefault="00AE7B70" w:rsidP="00604AEB">
      <w:pPr>
        <w:pStyle w:val="Prrafodelista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es-MX"/>
        </w:rPr>
      </w:pPr>
      <w:r w:rsidRPr="006128EE">
        <w:rPr>
          <w:lang w:val="es-MX"/>
        </w:rPr>
        <w:t xml:space="preserve">El tiempo estimado para desarrollar esta guía es </w:t>
      </w:r>
      <w:r w:rsidR="009B72A4" w:rsidRPr="006128EE">
        <w:rPr>
          <w:lang w:val="es-MX"/>
        </w:rPr>
        <w:t xml:space="preserve">de </w:t>
      </w:r>
      <w:r w:rsidR="00A7760E" w:rsidRPr="006128EE">
        <w:rPr>
          <w:lang w:val="es-MX"/>
        </w:rPr>
        <w:t>4</w:t>
      </w:r>
      <w:r w:rsidR="009B72A4" w:rsidRPr="006128EE">
        <w:rPr>
          <w:lang w:val="es-MX"/>
        </w:rPr>
        <w:t>5</w:t>
      </w:r>
      <w:r w:rsidRPr="006128EE">
        <w:rPr>
          <w:lang w:val="es-MX"/>
        </w:rPr>
        <w:t xml:space="preserve"> minutos.</w:t>
      </w:r>
    </w:p>
    <w:p w:rsidR="006128EE" w:rsidRPr="006128EE" w:rsidRDefault="006128EE" w:rsidP="006128EE">
      <w:pPr>
        <w:pStyle w:val="Default"/>
        <w:tabs>
          <w:tab w:val="left" w:pos="284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D0963" w:rsidRDefault="001D0963" w:rsidP="001D0963">
      <w:pPr>
        <w:pStyle w:val="Defaul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1D0963">
        <w:rPr>
          <w:rFonts w:asciiTheme="minorHAnsi" w:hAnsiTheme="minorHAnsi"/>
          <w:b/>
          <w:bCs/>
          <w:sz w:val="22"/>
          <w:szCs w:val="22"/>
        </w:rPr>
        <w:t>Síntesis de</w:t>
      </w:r>
      <w:r w:rsidR="00A17D89" w:rsidRPr="001D0963">
        <w:rPr>
          <w:rFonts w:asciiTheme="minorHAnsi" w:hAnsiTheme="minorHAnsi"/>
          <w:b/>
          <w:bCs/>
          <w:sz w:val="22"/>
          <w:szCs w:val="22"/>
        </w:rPr>
        <w:t xml:space="preserve"> conceptos claves</w:t>
      </w:r>
      <w:r w:rsidR="00AE7B70" w:rsidRPr="001D0963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E211BA" w:rsidRPr="001D0963">
        <w:rPr>
          <w:rFonts w:asciiTheme="minorHAnsi" w:hAnsiTheme="minorHAnsi"/>
          <w:bCs/>
          <w:sz w:val="22"/>
          <w:szCs w:val="22"/>
        </w:rPr>
        <w:t>A partir del video</w:t>
      </w:r>
      <w:r w:rsidR="00335DB2" w:rsidRPr="001D0963">
        <w:rPr>
          <w:rFonts w:asciiTheme="minorHAnsi" w:hAnsiTheme="minorHAnsi"/>
          <w:bCs/>
          <w:sz w:val="22"/>
          <w:szCs w:val="22"/>
        </w:rPr>
        <w:t xml:space="preserve"> </w:t>
      </w:r>
      <w:r w:rsidR="00452400" w:rsidRPr="001D0963">
        <w:rPr>
          <w:rFonts w:asciiTheme="minorHAnsi" w:hAnsiTheme="minorHAnsi"/>
          <w:bCs/>
          <w:sz w:val="22"/>
          <w:szCs w:val="22"/>
        </w:rPr>
        <w:t xml:space="preserve">de la clase 5, </w:t>
      </w:r>
      <w:r w:rsidR="00E211BA" w:rsidRPr="001D0963">
        <w:rPr>
          <w:rFonts w:asciiTheme="minorHAnsi" w:hAnsiTheme="minorHAnsi"/>
          <w:bCs/>
          <w:sz w:val="22"/>
          <w:szCs w:val="22"/>
        </w:rPr>
        <w:t>responde</w:t>
      </w:r>
      <w:r w:rsidR="006E12A0" w:rsidRPr="001D0963">
        <w:rPr>
          <w:rFonts w:asciiTheme="minorHAnsi" w:hAnsiTheme="minorHAnsi"/>
          <w:bCs/>
          <w:sz w:val="22"/>
          <w:szCs w:val="22"/>
        </w:rPr>
        <w:t xml:space="preserve"> </w:t>
      </w:r>
      <w:r w:rsidR="00E211BA" w:rsidRPr="001D0963">
        <w:rPr>
          <w:rFonts w:asciiTheme="minorHAnsi" w:hAnsiTheme="minorHAnsi"/>
          <w:bCs/>
          <w:sz w:val="22"/>
          <w:szCs w:val="22"/>
        </w:rPr>
        <w:t xml:space="preserve"> </w:t>
      </w:r>
      <w:r w:rsidRPr="001D0963">
        <w:rPr>
          <w:rFonts w:asciiTheme="minorHAnsi" w:hAnsiTheme="minorHAnsi"/>
          <w:bCs/>
          <w:sz w:val="22"/>
          <w:szCs w:val="22"/>
        </w:rPr>
        <w:t>observa el mapa conceptual y responde las preguntas</w:t>
      </w:r>
    </w:p>
    <w:p w:rsidR="001D0963" w:rsidRDefault="001D0963" w:rsidP="001D0963">
      <w:pPr>
        <w:pStyle w:val="Default"/>
        <w:tabs>
          <w:tab w:val="left" w:pos="284"/>
        </w:tabs>
        <w:rPr>
          <w:b/>
          <w:sz w:val="22"/>
          <w:szCs w:val="22"/>
        </w:rPr>
      </w:pPr>
    </w:p>
    <w:p w:rsidR="001D0963" w:rsidRDefault="00BB3542" w:rsidP="00452400">
      <w:pPr>
        <w:pStyle w:val="Default"/>
        <w:tabs>
          <w:tab w:val="left" w:pos="284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s-CL"/>
        </w:rPr>
        <w:drawing>
          <wp:inline distT="0" distB="0" distL="0" distR="0">
            <wp:extent cx="6103917" cy="4619502"/>
            <wp:effectExtent l="19050" t="19050" r="11430" b="1016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93" cy="46193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B3542" w:rsidRDefault="00BB3542" w:rsidP="00452400">
      <w:pPr>
        <w:pStyle w:val="Default"/>
        <w:tabs>
          <w:tab w:val="left" w:pos="284"/>
        </w:tabs>
        <w:rPr>
          <w:b/>
          <w:sz w:val="22"/>
          <w:szCs w:val="22"/>
        </w:rPr>
      </w:pPr>
    </w:p>
    <w:p w:rsidR="001D0963" w:rsidRDefault="00782E61" w:rsidP="00500845">
      <w:pPr>
        <w:pStyle w:val="Default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Observ</w:t>
      </w:r>
      <w:r w:rsidR="00A74452">
        <w:rPr>
          <w:b/>
          <w:sz w:val="22"/>
          <w:szCs w:val="22"/>
        </w:rPr>
        <w:t xml:space="preserve">a el mapa conceptual, organiza </w:t>
      </w:r>
      <w:r w:rsidR="00500845">
        <w:rPr>
          <w:b/>
          <w:sz w:val="22"/>
          <w:szCs w:val="22"/>
        </w:rPr>
        <w:t>y ubica</w:t>
      </w:r>
      <w:r w:rsidR="00A74452">
        <w:rPr>
          <w:b/>
          <w:sz w:val="22"/>
          <w:szCs w:val="22"/>
        </w:rPr>
        <w:t xml:space="preserve"> en</w:t>
      </w:r>
      <w:r>
        <w:rPr>
          <w:b/>
          <w:sz w:val="22"/>
          <w:szCs w:val="22"/>
        </w:rPr>
        <w:t xml:space="preserve"> los casilleros vacíos</w:t>
      </w:r>
      <w:r w:rsidR="00A74452">
        <w:rPr>
          <w:b/>
          <w:sz w:val="22"/>
          <w:szCs w:val="22"/>
        </w:rPr>
        <w:t xml:space="preserve">, </w:t>
      </w:r>
      <w:r w:rsidR="00500845">
        <w:rPr>
          <w:b/>
          <w:sz w:val="22"/>
          <w:szCs w:val="22"/>
        </w:rPr>
        <w:t>el número del concepto faltante según corresponda. Los conceptos son</w:t>
      </w:r>
      <w:r w:rsidR="00A74452">
        <w:rPr>
          <w:b/>
          <w:sz w:val="22"/>
          <w:szCs w:val="22"/>
        </w:rPr>
        <w:t xml:space="preserve">: </w:t>
      </w:r>
    </w:p>
    <w:p w:rsidR="001D0963" w:rsidRDefault="001D0963" w:rsidP="00500845">
      <w:pPr>
        <w:pStyle w:val="Default"/>
        <w:tabs>
          <w:tab w:val="left" w:pos="284"/>
        </w:tabs>
        <w:rPr>
          <w:b/>
          <w:sz w:val="22"/>
          <w:szCs w:val="22"/>
        </w:rPr>
      </w:pPr>
    </w:p>
    <w:p w:rsidR="00500845" w:rsidRPr="00214DDF" w:rsidRDefault="00500845" w:rsidP="00500845">
      <w:pPr>
        <w:pStyle w:val="Default"/>
        <w:numPr>
          <w:ilvl w:val="0"/>
          <w:numId w:val="33"/>
        </w:numPr>
        <w:tabs>
          <w:tab w:val="left" w:pos="284"/>
        </w:tabs>
        <w:ind w:left="0" w:firstLine="0"/>
        <w:rPr>
          <w:sz w:val="22"/>
          <w:szCs w:val="22"/>
          <w:highlight w:val="yellow"/>
        </w:rPr>
      </w:pPr>
      <w:r w:rsidRPr="00214DDF">
        <w:rPr>
          <w:sz w:val="22"/>
          <w:szCs w:val="22"/>
          <w:highlight w:val="yellow"/>
        </w:rPr>
        <w:t xml:space="preserve">Poder Legislativo. </w:t>
      </w:r>
    </w:p>
    <w:p w:rsidR="001D0963" w:rsidRPr="00214DDF" w:rsidRDefault="00500845" w:rsidP="00500845">
      <w:pPr>
        <w:pStyle w:val="Default"/>
        <w:numPr>
          <w:ilvl w:val="0"/>
          <w:numId w:val="33"/>
        </w:numPr>
        <w:tabs>
          <w:tab w:val="left" w:pos="284"/>
        </w:tabs>
        <w:ind w:left="0" w:firstLine="0"/>
        <w:rPr>
          <w:sz w:val="22"/>
          <w:szCs w:val="22"/>
          <w:highlight w:val="yellow"/>
        </w:rPr>
      </w:pPr>
      <w:r w:rsidRPr="00214DDF">
        <w:rPr>
          <w:sz w:val="22"/>
          <w:szCs w:val="22"/>
          <w:highlight w:val="yellow"/>
        </w:rPr>
        <w:t>Siendo candidato(a) a cargos públicos.</w:t>
      </w:r>
    </w:p>
    <w:p w:rsidR="00500845" w:rsidRPr="00214DDF" w:rsidRDefault="00500845" w:rsidP="00500845">
      <w:pPr>
        <w:pStyle w:val="Default"/>
        <w:numPr>
          <w:ilvl w:val="0"/>
          <w:numId w:val="33"/>
        </w:numPr>
        <w:tabs>
          <w:tab w:val="left" w:pos="284"/>
        </w:tabs>
        <w:ind w:left="0" w:firstLine="0"/>
        <w:rPr>
          <w:sz w:val="22"/>
          <w:szCs w:val="22"/>
          <w:highlight w:val="yellow"/>
        </w:rPr>
      </w:pPr>
      <w:r w:rsidRPr="00214DDF">
        <w:rPr>
          <w:sz w:val="22"/>
          <w:szCs w:val="22"/>
          <w:highlight w:val="yellow"/>
        </w:rPr>
        <w:t>Derechos.</w:t>
      </w:r>
    </w:p>
    <w:p w:rsidR="00500845" w:rsidRPr="00214DDF" w:rsidRDefault="00500845" w:rsidP="00500845">
      <w:pPr>
        <w:pStyle w:val="Default"/>
        <w:numPr>
          <w:ilvl w:val="0"/>
          <w:numId w:val="33"/>
        </w:numPr>
        <w:tabs>
          <w:tab w:val="left" w:pos="284"/>
        </w:tabs>
        <w:ind w:left="0" w:firstLine="0"/>
        <w:rPr>
          <w:sz w:val="22"/>
          <w:szCs w:val="22"/>
          <w:highlight w:val="yellow"/>
        </w:rPr>
      </w:pPr>
      <w:r w:rsidRPr="00214DDF">
        <w:rPr>
          <w:sz w:val="22"/>
          <w:szCs w:val="22"/>
          <w:highlight w:val="yellow"/>
        </w:rPr>
        <w:t>Poder Judicial.</w:t>
      </w:r>
    </w:p>
    <w:p w:rsidR="00500845" w:rsidRPr="00214DDF" w:rsidRDefault="00500845" w:rsidP="00500845">
      <w:pPr>
        <w:pStyle w:val="Default"/>
        <w:numPr>
          <w:ilvl w:val="0"/>
          <w:numId w:val="33"/>
        </w:numPr>
        <w:tabs>
          <w:tab w:val="left" w:pos="284"/>
        </w:tabs>
        <w:ind w:left="0" w:firstLine="0"/>
        <w:rPr>
          <w:sz w:val="22"/>
          <w:szCs w:val="22"/>
          <w:highlight w:val="yellow"/>
        </w:rPr>
      </w:pPr>
      <w:r w:rsidRPr="00214DDF">
        <w:rPr>
          <w:sz w:val="22"/>
          <w:szCs w:val="22"/>
          <w:highlight w:val="yellow"/>
        </w:rPr>
        <w:t>Igualdad.</w:t>
      </w:r>
    </w:p>
    <w:p w:rsidR="00500845" w:rsidRPr="00214DDF" w:rsidRDefault="00500845" w:rsidP="00500845">
      <w:pPr>
        <w:pStyle w:val="Default"/>
        <w:numPr>
          <w:ilvl w:val="0"/>
          <w:numId w:val="33"/>
        </w:numPr>
        <w:tabs>
          <w:tab w:val="left" w:pos="284"/>
        </w:tabs>
        <w:ind w:left="0" w:firstLine="0"/>
        <w:rPr>
          <w:sz w:val="22"/>
          <w:szCs w:val="22"/>
          <w:highlight w:val="yellow"/>
        </w:rPr>
      </w:pPr>
      <w:r w:rsidRPr="00214DDF">
        <w:rPr>
          <w:sz w:val="22"/>
          <w:szCs w:val="22"/>
          <w:highlight w:val="yellow"/>
        </w:rPr>
        <w:t>Poder Ejecutivo.</w:t>
      </w:r>
    </w:p>
    <w:p w:rsidR="00416DA7" w:rsidRPr="00214DDF" w:rsidRDefault="00500845" w:rsidP="00416DA7">
      <w:pPr>
        <w:pStyle w:val="Default"/>
        <w:numPr>
          <w:ilvl w:val="0"/>
          <w:numId w:val="33"/>
        </w:numPr>
        <w:tabs>
          <w:tab w:val="left" w:pos="284"/>
        </w:tabs>
        <w:ind w:left="0" w:firstLine="0"/>
        <w:rPr>
          <w:sz w:val="22"/>
          <w:szCs w:val="22"/>
          <w:highlight w:val="yellow"/>
        </w:rPr>
      </w:pPr>
      <w:r w:rsidRPr="00214DDF">
        <w:rPr>
          <w:sz w:val="22"/>
          <w:szCs w:val="22"/>
          <w:highlight w:val="yellow"/>
        </w:rPr>
        <w:t xml:space="preserve">Libertad. </w:t>
      </w:r>
    </w:p>
    <w:p w:rsidR="00416DA7" w:rsidRDefault="00416DA7" w:rsidP="00416DA7">
      <w:pPr>
        <w:pStyle w:val="Default"/>
        <w:tabs>
          <w:tab w:val="left" w:pos="284"/>
        </w:tabs>
        <w:rPr>
          <w:sz w:val="22"/>
          <w:szCs w:val="22"/>
        </w:rPr>
      </w:pPr>
    </w:p>
    <w:p w:rsidR="00416DA7" w:rsidRDefault="00416DA7" w:rsidP="00416DA7">
      <w:pPr>
        <w:pStyle w:val="Default"/>
        <w:tabs>
          <w:tab w:val="left" w:pos="284"/>
        </w:tabs>
        <w:rPr>
          <w:sz w:val="22"/>
          <w:szCs w:val="22"/>
        </w:rPr>
      </w:pPr>
    </w:p>
    <w:p w:rsidR="00416DA7" w:rsidRPr="00416DA7" w:rsidRDefault="00416DA7" w:rsidP="00416DA7">
      <w:pPr>
        <w:pStyle w:val="Default"/>
        <w:tabs>
          <w:tab w:val="left" w:pos="284"/>
        </w:tabs>
        <w:rPr>
          <w:sz w:val="22"/>
          <w:szCs w:val="22"/>
        </w:rPr>
      </w:pPr>
    </w:p>
    <w:p w:rsidR="00E05D30" w:rsidRDefault="001E78D7" w:rsidP="001E78D7">
      <w:pPr>
        <w:pStyle w:val="Default"/>
        <w:numPr>
          <w:ilvl w:val="0"/>
          <w:numId w:val="32"/>
        </w:numPr>
        <w:tabs>
          <w:tab w:val="left" w:pos="284"/>
        </w:tabs>
        <w:ind w:left="0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 </w:t>
      </w:r>
      <w:r w:rsidR="00E05D30">
        <w:rPr>
          <w:rFonts w:asciiTheme="minorHAnsi" w:hAnsiTheme="minorHAnsi"/>
          <w:b/>
          <w:bCs/>
          <w:sz w:val="22"/>
          <w:szCs w:val="22"/>
        </w:rPr>
        <w:t xml:space="preserve"> partir de los conceptos presentados en el mapa conceptual responde breve</w:t>
      </w:r>
      <w:r>
        <w:rPr>
          <w:rFonts w:asciiTheme="minorHAnsi" w:hAnsiTheme="minorHAnsi"/>
          <w:b/>
          <w:bCs/>
          <w:sz w:val="22"/>
          <w:szCs w:val="22"/>
        </w:rPr>
        <w:t>me</w:t>
      </w:r>
      <w:r w:rsidR="00E05D30">
        <w:rPr>
          <w:rFonts w:asciiTheme="minorHAnsi" w:hAnsiTheme="minorHAnsi"/>
          <w:b/>
          <w:bCs/>
          <w:sz w:val="22"/>
          <w:szCs w:val="22"/>
        </w:rPr>
        <w:t>nte:</w:t>
      </w:r>
    </w:p>
    <w:p w:rsidR="001E78D7" w:rsidRDefault="001E78D7" w:rsidP="001E78D7">
      <w:pPr>
        <w:pStyle w:val="Default"/>
        <w:tabs>
          <w:tab w:val="left" w:pos="284"/>
        </w:tabs>
        <w:rPr>
          <w:rFonts w:asciiTheme="minorHAnsi" w:hAnsiTheme="minorHAnsi"/>
          <w:b/>
          <w:bCs/>
          <w:sz w:val="22"/>
          <w:szCs w:val="22"/>
        </w:rPr>
      </w:pPr>
    </w:p>
    <w:p w:rsidR="00E05D30" w:rsidRDefault="00E05D30" w:rsidP="001E78D7">
      <w:pPr>
        <w:pStyle w:val="Default"/>
        <w:numPr>
          <w:ilvl w:val="0"/>
          <w:numId w:val="34"/>
        </w:numPr>
        <w:tabs>
          <w:tab w:val="left" w:pos="284"/>
        </w:tabs>
        <w:ind w:left="0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¿En dónde se establece la organización del Estado chileno? </w:t>
      </w:r>
    </w:p>
    <w:p w:rsidR="008A72FE" w:rsidRDefault="008A72FE" w:rsidP="001E78D7">
      <w:pPr>
        <w:pStyle w:val="Default"/>
        <w:tabs>
          <w:tab w:val="left" w:pos="284"/>
        </w:tabs>
        <w:rPr>
          <w:rFonts w:asciiTheme="minorHAnsi" w:hAnsiTheme="minorHAnsi"/>
          <w:b/>
          <w:bCs/>
          <w:sz w:val="22"/>
          <w:szCs w:val="22"/>
        </w:rPr>
      </w:pPr>
    </w:p>
    <w:p w:rsidR="001E78D7" w:rsidRPr="00214DDF" w:rsidRDefault="00214DDF" w:rsidP="001E78D7">
      <w:pPr>
        <w:pStyle w:val="Default"/>
        <w:tabs>
          <w:tab w:val="left" w:pos="284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highlight w:val="yellow"/>
        </w:rPr>
        <w:t xml:space="preserve">R: </w:t>
      </w:r>
      <w:r w:rsidR="008A72FE" w:rsidRPr="00214DDF">
        <w:rPr>
          <w:rFonts w:asciiTheme="minorHAnsi" w:hAnsiTheme="minorHAnsi"/>
          <w:bCs/>
          <w:sz w:val="22"/>
          <w:szCs w:val="22"/>
          <w:highlight w:val="yellow"/>
        </w:rPr>
        <w:t>En la Constitución de la república de Chile, es en donde se establecen los principios, leyes y valores que organizan nuestro Estado de derecho.</w:t>
      </w:r>
      <w:r w:rsidR="008A72FE" w:rsidRPr="00214DDF">
        <w:rPr>
          <w:rFonts w:asciiTheme="minorHAnsi" w:hAnsiTheme="minorHAnsi"/>
          <w:bCs/>
          <w:sz w:val="22"/>
          <w:szCs w:val="22"/>
        </w:rPr>
        <w:t xml:space="preserve"> </w:t>
      </w:r>
    </w:p>
    <w:p w:rsidR="001E78D7" w:rsidRDefault="001E78D7" w:rsidP="001E78D7">
      <w:pPr>
        <w:pStyle w:val="Default"/>
        <w:tabs>
          <w:tab w:val="left" w:pos="284"/>
        </w:tabs>
        <w:rPr>
          <w:rFonts w:asciiTheme="minorHAnsi" w:hAnsiTheme="minorHAnsi"/>
          <w:b/>
          <w:bCs/>
          <w:sz w:val="22"/>
          <w:szCs w:val="22"/>
        </w:rPr>
      </w:pPr>
    </w:p>
    <w:p w:rsidR="00452400" w:rsidRDefault="00E05D30" w:rsidP="001E78D7">
      <w:pPr>
        <w:pStyle w:val="Default"/>
        <w:numPr>
          <w:ilvl w:val="0"/>
          <w:numId w:val="34"/>
        </w:numPr>
        <w:tabs>
          <w:tab w:val="left" w:pos="284"/>
        </w:tabs>
        <w:ind w:left="0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¿A través de qué elementos  se ordena y administra el Estado de Derecho en Chile?</w:t>
      </w:r>
    </w:p>
    <w:p w:rsidR="00860738" w:rsidRDefault="00860738" w:rsidP="00D9050D">
      <w:pPr>
        <w:pStyle w:val="Default"/>
        <w:tabs>
          <w:tab w:val="left" w:pos="284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128EE" w:rsidRPr="00214DDF" w:rsidRDefault="00214DDF" w:rsidP="00D9050D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highlight w:val="yellow"/>
        </w:rPr>
        <w:t xml:space="preserve">R: </w:t>
      </w:r>
      <w:r w:rsidR="00860738" w:rsidRPr="00214DDF">
        <w:rPr>
          <w:rFonts w:asciiTheme="minorHAnsi" w:hAnsiTheme="minorHAnsi"/>
          <w:bCs/>
          <w:sz w:val="22"/>
          <w:szCs w:val="22"/>
          <w:highlight w:val="yellow"/>
        </w:rPr>
        <w:t>El Estado se administra y organiza a</w:t>
      </w:r>
      <w:r w:rsidR="00D9050D" w:rsidRPr="00214DDF">
        <w:rPr>
          <w:rFonts w:asciiTheme="minorHAnsi" w:hAnsiTheme="minorHAnsi"/>
          <w:bCs/>
          <w:sz w:val="22"/>
          <w:szCs w:val="22"/>
          <w:highlight w:val="yellow"/>
        </w:rPr>
        <w:t xml:space="preserve"> través de</w:t>
      </w:r>
      <w:r w:rsidR="00860738" w:rsidRPr="00214DDF">
        <w:rPr>
          <w:rFonts w:asciiTheme="minorHAnsi" w:hAnsiTheme="minorHAnsi"/>
          <w:bCs/>
          <w:sz w:val="22"/>
          <w:szCs w:val="22"/>
          <w:highlight w:val="yellow"/>
        </w:rPr>
        <w:t>: L</w:t>
      </w:r>
      <w:r w:rsidR="00D9050D" w:rsidRPr="00214DDF">
        <w:rPr>
          <w:rFonts w:asciiTheme="minorHAnsi" w:hAnsiTheme="minorHAnsi"/>
          <w:bCs/>
          <w:sz w:val="22"/>
          <w:szCs w:val="22"/>
          <w:highlight w:val="yellow"/>
        </w:rPr>
        <w:t>eyes que reconocen y garantizan los derechos fundamentales de las personas</w:t>
      </w:r>
      <w:r w:rsidR="00860738" w:rsidRPr="00214DDF">
        <w:rPr>
          <w:rFonts w:asciiTheme="minorHAnsi" w:hAnsiTheme="minorHAnsi"/>
          <w:bCs/>
          <w:sz w:val="22"/>
          <w:szCs w:val="22"/>
          <w:highlight w:val="yellow"/>
        </w:rPr>
        <w:t>, y también, mediante el establecimiento de  los tres poderes de Estado (Ejecutivo, legislativo y judicial) encargados de administrar y organizar el legítimo ordenamiento del Estado de derecho en Chile.</w:t>
      </w:r>
      <w:r w:rsidR="00860738" w:rsidRPr="00214DDF">
        <w:rPr>
          <w:rFonts w:asciiTheme="minorHAnsi" w:hAnsiTheme="minorHAnsi"/>
          <w:bCs/>
          <w:sz w:val="22"/>
          <w:szCs w:val="22"/>
        </w:rPr>
        <w:t xml:space="preserve">  </w:t>
      </w:r>
    </w:p>
    <w:p w:rsidR="001E78D7" w:rsidRDefault="001E78D7" w:rsidP="001E78D7">
      <w:pPr>
        <w:pStyle w:val="Default"/>
        <w:tabs>
          <w:tab w:val="left" w:pos="284"/>
        </w:tabs>
        <w:rPr>
          <w:b/>
          <w:sz w:val="22"/>
          <w:szCs w:val="22"/>
        </w:rPr>
      </w:pPr>
    </w:p>
    <w:p w:rsidR="001E78D7" w:rsidRPr="001E78D7" w:rsidRDefault="001E78D7" w:rsidP="001E78D7">
      <w:pPr>
        <w:pStyle w:val="Default"/>
        <w:numPr>
          <w:ilvl w:val="0"/>
          <w:numId w:val="29"/>
        </w:numPr>
        <w:tabs>
          <w:tab w:val="left" w:pos="284"/>
          <w:tab w:val="left" w:pos="1698"/>
        </w:tabs>
        <w:ind w:left="0" w:firstLine="0"/>
        <w:rPr>
          <w:rFonts w:asciiTheme="minorHAnsi" w:hAnsiTheme="minorHAnsi"/>
          <w:b/>
          <w:bCs/>
          <w:sz w:val="22"/>
          <w:szCs w:val="22"/>
        </w:rPr>
      </w:pPr>
      <w:r w:rsidRPr="001E78D7">
        <w:rPr>
          <w:rFonts w:asciiTheme="minorHAnsi" w:hAnsiTheme="minorHAnsi"/>
          <w:b/>
          <w:bCs/>
          <w:sz w:val="22"/>
          <w:szCs w:val="22"/>
        </w:rPr>
        <w:t>Verdadero y falso: Discrimina l</w:t>
      </w:r>
      <w:r>
        <w:rPr>
          <w:rFonts w:asciiTheme="minorHAnsi" w:hAnsiTheme="minorHAnsi"/>
          <w:b/>
          <w:bCs/>
          <w:sz w:val="22"/>
          <w:szCs w:val="22"/>
        </w:rPr>
        <w:t xml:space="preserve">os enunciados, estableciendo </w:t>
      </w:r>
      <w:r w:rsidRPr="001E78D7">
        <w:rPr>
          <w:rFonts w:asciiTheme="minorHAnsi" w:hAnsiTheme="minorHAnsi"/>
          <w:b/>
          <w:bCs/>
          <w:sz w:val="22"/>
          <w:szCs w:val="22"/>
        </w:rPr>
        <w:t xml:space="preserve">con una V si es verdadero o con una F si es falso. Justifica las respuestas falsas. </w:t>
      </w:r>
    </w:p>
    <w:p w:rsidR="001E78D7" w:rsidRDefault="001E78D7" w:rsidP="001E78D7">
      <w:pPr>
        <w:pStyle w:val="Default"/>
        <w:tabs>
          <w:tab w:val="left" w:pos="284"/>
          <w:tab w:val="left" w:pos="1698"/>
        </w:tabs>
        <w:rPr>
          <w:rFonts w:asciiTheme="minorHAnsi" w:hAnsiTheme="minorHAnsi"/>
          <w:b/>
          <w:bCs/>
          <w:sz w:val="22"/>
          <w:szCs w:val="22"/>
        </w:rPr>
      </w:pPr>
    </w:p>
    <w:p w:rsidR="001E78D7" w:rsidRDefault="001E78D7" w:rsidP="001E78D7">
      <w:pPr>
        <w:pStyle w:val="Default"/>
        <w:tabs>
          <w:tab w:val="left" w:pos="284"/>
          <w:tab w:val="left" w:pos="1698"/>
        </w:tabs>
        <w:rPr>
          <w:rFonts w:asciiTheme="minorHAnsi" w:hAnsiTheme="minorHAnsi"/>
          <w:b/>
          <w:bCs/>
          <w:sz w:val="22"/>
          <w:szCs w:val="22"/>
        </w:rPr>
      </w:pPr>
    </w:p>
    <w:p w:rsidR="001E78D7" w:rsidRPr="008C1DD1" w:rsidRDefault="00A8494F" w:rsidP="008C1DD1">
      <w:pPr>
        <w:pStyle w:val="Default"/>
        <w:numPr>
          <w:ilvl w:val="0"/>
          <w:numId w:val="35"/>
        </w:numPr>
        <w:tabs>
          <w:tab w:val="left" w:pos="284"/>
          <w:tab w:val="left" w:pos="1698"/>
        </w:tabs>
        <w:rPr>
          <w:rFonts w:asciiTheme="minorHAnsi" w:hAnsiTheme="minorHAnsi"/>
          <w:bCs/>
          <w:sz w:val="22"/>
          <w:szCs w:val="22"/>
        </w:rPr>
      </w:pPr>
      <w:r w:rsidRPr="00214DDF">
        <w:rPr>
          <w:rFonts w:asciiTheme="minorHAnsi" w:hAnsiTheme="minorHAnsi"/>
          <w:bCs/>
          <w:sz w:val="22"/>
          <w:szCs w:val="22"/>
          <w:highlight w:val="yellow"/>
        </w:rPr>
        <w:t>FALSO: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8C1DD1" w:rsidRPr="008C1DD1">
        <w:rPr>
          <w:rFonts w:asciiTheme="minorHAnsi" w:hAnsiTheme="minorHAnsi"/>
          <w:bCs/>
          <w:sz w:val="22"/>
          <w:szCs w:val="22"/>
        </w:rPr>
        <w:t xml:space="preserve">El poder </w:t>
      </w:r>
      <w:r w:rsidR="004B5D25">
        <w:rPr>
          <w:rFonts w:asciiTheme="minorHAnsi" w:hAnsiTheme="minorHAnsi"/>
          <w:bCs/>
          <w:sz w:val="22"/>
          <w:szCs w:val="22"/>
        </w:rPr>
        <w:t>Legislativo</w:t>
      </w:r>
      <w:r w:rsidR="008C1DD1" w:rsidRPr="008C1DD1">
        <w:rPr>
          <w:rFonts w:asciiTheme="minorHAnsi" w:hAnsiTheme="minorHAnsi"/>
          <w:bCs/>
          <w:sz w:val="22"/>
          <w:szCs w:val="22"/>
        </w:rPr>
        <w:t>, es el poder  encargado de dirigir y administrar el país.</w:t>
      </w:r>
    </w:p>
    <w:p w:rsidR="00A8494F" w:rsidRDefault="00A8494F" w:rsidP="008C1DD1">
      <w:pPr>
        <w:pStyle w:val="Default"/>
        <w:tabs>
          <w:tab w:val="left" w:pos="284"/>
          <w:tab w:val="left" w:pos="1698"/>
        </w:tabs>
        <w:ind w:left="360"/>
        <w:rPr>
          <w:rFonts w:asciiTheme="minorHAnsi" w:hAnsiTheme="minorHAnsi"/>
          <w:bCs/>
          <w:sz w:val="22"/>
          <w:szCs w:val="22"/>
        </w:rPr>
      </w:pPr>
    </w:p>
    <w:p w:rsidR="008C1DD1" w:rsidRPr="008C1DD1" w:rsidRDefault="00A8494F" w:rsidP="008C1DD1">
      <w:pPr>
        <w:pStyle w:val="Default"/>
        <w:tabs>
          <w:tab w:val="left" w:pos="284"/>
          <w:tab w:val="left" w:pos="1698"/>
        </w:tabs>
        <w:ind w:left="360"/>
        <w:rPr>
          <w:rFonts w:asciiTheme="minorHAnsi" w:hAnsiTheme="minorHAnsi"/>
          <w:bCs/>
          <w:sz w:val="22"/>
          <w:szCs w:val="22"/>
        </w:rPr>
      </w:pPr>
      <w:r w:rsidRPr="00214DDF">
        <w:rPr>
          <w:rFonts w:asciiTheme="minorHAnsi" w:hAnsiTheme="minorHAnsi"/>
          <w:bCs/>
          <w:sz w:val="22"/>
          <w:szCs w:val="22"/>
          <w:highlight w:val="yellow"/>
        </w:rPr>
        <w:t>El poder Legislativo, es el encargado de concebir y aprobar las leyes.</w:t>
      </w:r>
      <w:r>
        <w:rPr>
          <w:rFonts w:asciiTheme="minorHAnsi" w:hAnsiTheme="minorHAnsi"/>
          <w:bCs/>
          <w:sz w:val="22"/>
          <w:szCs w:val="22"/>
        </w:rPr>
        <w:t xml:space="preserve">  </w:t>
      </w:r>
    </w:p>
    <w:p w:rsidR="008C1DD1" w:rsidRPr="008C1DD1" w:rsidRDefault="008C1DD1" w:rsidP="008C1DD1">
      <w:pPr>
        <w:pStyle w:val="Default"/>
        <w:tabs>
          <w:tab w:val="left" w:pos="284"/>
          <w:tab w:val="left" w:pos="1698"/>
        </w:tabs>
        <w:ind w:left="360"/>
        <w:rPr>
          <w:rFonts w:asciiTheme="minorHAnsi" w:hAnsiTheme="minorHAnsi"/>
          <w:bCs/>
          <w:sz w:val="22"/>
          <w:szCs w:val="22"/>
        </w:rPr>
      </w:pPr>
    </w:p>
    <w:p w:rsidR="008C1DD1" w:rsidRDefault="00A8494F" w:rsidP="008C1DD1">
      <w:pPr>
        <w:pStyle w:val="Default"/>
        <w:numPr>
          <w:ilvl w:val="0"/>
          <w:numId w:val="35"/>
        </w:numPr>
        <w:tabs>
          <w:tab w:val="left" w:pos="284"/>
          <w:tab w:val="left" w:pos="1698"/>
        </w:tabs>
        <w:jc w:val="both"/>
        <w:rPr>
          <w:rFonts w:asciiTheme="minorHAnsi" w:hAnsiTheme="minorHAnsi"/>
          <w:bCs/>
          <w:sz w:val="22"/>
          <w:szCs w:val="22"/>
        </w:rPr>
      </w:pPr>
      <w:r w:rsidRPr="00214DDF">
        <w:rPr>
          <w:rFonts w:asciiTheme="minorHAnsi" w:hAnsiTheme="minorHAnsi"/>
          <w:bCs/>
          <w:sz w:val="22"/>
          <w:szCs w:val="22"/>
          <w:highlight w:val="yellow"/>
        </w:rPr>
        <w:t>VERDADERO: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8C1DD1" w:rsidRPr="008C1DD1">
        <w:rPr>
          <w:rFonts w:asciiTheme="minorHAnsi" w:hAnsiTheme="minorHAnsi"/>
          <w:bCs/>
          <w:sz w:val="22"/>
          <w:szCs w:val="22"/>
        </w:rPr>
        <w:t>El Estado de Derecho implica, que se resguardan y garantizan  los Derechos Humanos a t</w:t>
      </w:r>
      <w:r w:rsidR="001D5058">
        <w:rPr>
          <w:rFonts w:asciiTheme="minorHAnsi" w:hAnsiTheme="minorHAnsi"/>
          <w:bCs/>
          <w:sz w:val="22"/>
          <w:szCs w:val="22"/>
        </w:rPr>
        <w:t>ravés de un</w:t>
      </w:r>
      <w:r w:rsidR="008C1DD1" w:rsidRPr="008C1DD1">
        <w:rPr>
          <w:rFonts w:asciiTheme="minorHAnsi" w:hAnsiTheme="minorHAnsi"/>
          <w:bCs/>
          <w:sz w:val="22"/>
          <w:szCs w:val="22"/>
        </w:rPr>
        <w:t xml:space="preserve"> ordenamiento jurídico o normativa legal.</w:t>
      </w:r>
    </w:p>
    <w:p w:rsidR="008C1DD1" w:rsidRDefault="008C1DD1" w:rsidP="008C1DD1">
      <w:pPr>
        <w:pStyle w:val="Default"/>
        <w:tabs>
          <w:tab w:val="left" w:pos="284"/>
          <w:tab w:val="left" w:pos="1698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8C1DD1" w:rsidRDefault="00A8494F" w:rsidP="008C1DD1">
      <w:pPr>
        <w:pStyle w:val="Default"/>
        <w:numPr>
          <w:ilvl w:val="0"/>
          <w:numId w:val="35"/>
        </w:numPr>
        <w:tabs>
          <w:tab w:val="left" w:pos="284"/>
          <w:tab w:val="left" w:pos="1698"/>
        </w:tabs>
        <w:jc w:val="both"/>
        <w:rPr>
          <w:rFonts w:asciiTheme="minorHAnsi" w:hAnsiTheme="minorHAnsi"/>
          <w:bCs/>
          <w:sz w:val="22"/>
          <w:szCs w:val="22"/>
        </w:rPr>
      </w:pPr>
      <w:r w:rsidRPr="00214DDF">
        <w:rPr>
          <w:rFonts w:asciiTheme="minorHAnsi" w:hAnsiTheme="minorHAnsi"/>
          <w:bCs/>
          <w:sz w:val="22"/>
          <w:szCs w:val="22"/>
          <w:highlight w:val="yellow"/>
        </w:rPr>
        <w:t>FALSO:</w:t>
      </w:r>
      <w:r w:rsidR="008C1DD1">
        <w:rPr>
          <w:rFonts w:asciiTheme="minorHAnsi" w:hAnsiTheme="minorHAnsi"/>
          <w:bCs/>
          <w:sz w:val="22"/>
          <w:szCs w:val="22"/>
        </w:rPr>
        <w:t xml:space="preserve"> La </w:t>
      </w:r>
      <w:r w:rsidR="001D5058">
        <w:rPr>
          <w:rFonts w:asciiTheme="minorHAnsi" w:hAnsiTheme="minorHAnsi"/>
          <w:bCs/>
          <w:sz w:val="22"/>
          <w:szCs w:val="22"/>
        </w:rPr>
        <w:t>C</w:t>
      </w:r>
      <w:r w:rsidR="008C1DD1">
        <w:rPr>
          <w:rFonts w:asciiTheme="minorHAnsi" w:hAnsiTheme="minorHAnsi"/>
          <w:bCs/>
          <w:sz w:val="22"/>
          <w:szCs w:val="22"/>
        </w:rPr>
        <w:t xml:space="preserve">onstitución de la república de Chile, </w:t>
      </w:r>
      <w:r w:rsidR="001D5058">
        <w:rPr>
          <w:rFonts w:asciiTheme="minorHAnsi" w:hAnsiTheme="minorHAnsi"/>
          <w:bCs/>
          <w:sz w:val="22"/>
          <w:szCs w:val="22"/>
        </w:rPr>
        <w:t xml:space="preserve">establece la forma de organización del Estado de derecho, sin embargo, no detalla los principios de participación democrática. </w:t>
      </w:r>
    </w:p>
    <w:p w:rsidR="00A8494F" w:rsidRDefault="00A8494F" w:rsidP="00A8494F">
      <w:pPr>
        <w:pStyle w:val="Default"/>
        <w:tabs>
          <w:tab w:val="left" w:pos="284"/>
          <w:tab w:val="left" w:pos="1698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1D5058" w:rsidRDefault="00A8494F" w:rsidP="001D5058">
      <w:pPr>
        <w:pStyle w:val="Default"/>
        <w:tabs>
          <w:tab w:val="left" w:pos="284"/>
          <w:tab w:val="left" w:pos="1698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214DDF">
        <w:rPr>
          <w:rFonts w:asciiTheme="minorHAnsi" w:hAnsiTheme="minorHAnsi"/>
          <w:bCs/>
          <w:sz w:val="22"/>
          <w:szCs w:val="22"/>
          <w:highlight w:val="yellow"/>
        </w:rPr>
        <w:t>La Constitución es la carta fundamental de donde emana la  organización</w:t>
      </w:r>
      <w:r w:rsidR="00214DDF" w:rsidRPr="00214DDF">
        <w:rPr>
          <w:rFonts w:asciiTheme="minorHAnsi" w:hAnsiTheme="minorHAnsi"/>
          <w:bCs/>
          <w:sz w:val="22"/>
          <w:szCs w:val="22"/>
          <w:highlight w:val="yellow"/>
        </w:rPr>
        <w:t xml:space="preserve"> del Estado</w:t>
      </w:r>
      <w:r w:rsidRPr="00214DDF">
        <w:rPr>
          <w:rFonts w:asciiTheme="minorHAnsi" w:hAnsiTheme="minorHAnsi"/>
          <w:bCs/>
          <w:sz w:val="22"/>
          <w:szCs w:val="22"/>
          <w:highlight w:val="yellow"/>
        </w:rPr>
        <w:t xml:space="preserve"> y las leyes que garantizan los derechos fundamentales de las personas, tales como, el derecho a participar de la democracia.</w:t>
      </w:r>
      <w:r>
        <w:rPr>
          <w:rFonts w:asciiTheme="minorHAnsi" w:hAnsiTheme="minorHAnsi"/>
          <w:bCs/>
          <w:sz w:val="22"/>
          <w:szCs w:val="22"/>
        </w:rPr>
        <w:t xml:space="preserve">  </w:t>
      </w:r>
    </w:p>
    <w:p w:rsidR="001D5058" w:rsidRDefault="001D5058" w:rsidP="001D5058">
      <w:pPr>
        <w:pStyle w:val="Default"/>
        <w:tabs>
          <w:tab w:val="left" w:pos="284"/>
          <w:tab w:val="left" w:pos="1698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1D5058" w:rsidRDefault="009F21B2" w:rsidP="001D5058">
      <w:pPr>
        <w:pStyle w:val="Default"/>
        <w:numPr>
          <w:ilvl w:val="0"/>
          <w:numId w:val="35"/>
        </w:numPr>
        <w:tabs>
          <w:tab w:val="left" w:pos="284"/>
          <w:tab w:val="left" w:pos="1698"/>
        </w:tabs>
        <w:jc w:val="both"/>
        <w:rPr>
          <w:rFonts w:asciiTheme="minorHAnsi" w:hAnsiTheme="minorHAnsi"/>
          <w:bCs/>
          <w:sz w:val="22"/>
          <w:szCs w:val="22"/>
        </w:rPr>
      </w:pPr>
      <w:r w:rsidRPr="00214DDF">
        <w:rPr>
          <w:rFonts w:asciiTheme="minorHAnsi" w:hAnsiTheme="minorHAnsi"/>
          <w:bCs/>
          <w:sz w:val="22"/>
          <w:szCs w:val="22"/>
          <w:highlight w:val="yellow"/>
        </w:rPr>
        <w:t>FALSO</w:t>
      </w:r>
      <w:r>
        <w:rPr>
          <w:rFonts w:asciiTheme="minorHAnsi" w:hAnsiTheme="minorHAnsi"/>
          <w:bCs/>
          <w:sz w:val="22"/>
          <w:szCs w:val="22"/>
        </w:rPr>
        <w:t xml:space="preserve">: </w:t>
      </w:r>
      <w:r w:rsidR="001D5058">
        <w:rPr>
          <w:rFonts w:asciiTheme="minorHAnsi" w:hAnsiTheme="minorHAnsi"/>
          <w:bCs/>
          <w:sz w:val="22"/>
          <w:szCs w:val="22"/>
        </w:rPr>
        <w:t xml:space="preserve">Las responsabilidades políticas y sociales de quienes gobiernan el país u ocupan un cargo público, son determinadas por el Poder Judicial, a través de sus jueces. </w:t>
      </w:r>
    </w:p>
    <w:p w:rsidR="00A8494F" w:rsidRDefault="00A8494F" w:rsidP="001D5058">
      <w:pPr>
        <w:pStyle w:val="Default"/>
        <w:tabs>
          <w:tab w:val="left" w:pos="284"/>
          <w:tab w:val="left" w:pos="1698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1D5058" w:rsidRDefault="00A8494F" w:rsidP="001D5058">
      <w:pPr>
        <w:pStyle w:val="Default"/>
        <w:tabs>
          <w:tab w:val="left" w:pos="284"/>
          <w:tab w:val="left" w:pos="1698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214DDF">
        <w:rPr>
          <w:rFonts w:asciiTheme="minorHAnsi" w:hAnsiTheme="minorHAnsi"/>
          <w:bCs/>
          <w:sz w:val="22"/>
          <w:szCs w:val="22"/>
          <w:highlight w:val="yellow"/>
        </w:rPr>
        <w:t>Las responsabilidades políticas y sociales</w:t>
      </w:r>
      <w:r w:rsidRPr="00214DDF">
        <w:rPr>
          <w:rFonts w:asciiTheme="minorHAnsi" w:hAnsiTheme="minorHAnsi"/>
          <w:bCs/>
          <w:sz w:val="22"/>
          <w:szCs w:val="22"/>
          <w:highlight w:val="yellow"/>
        </w:rPr>
        <w:t xml:space="preserve"> de todos quienes habitan en el territorio nacional (gobernantes y gobernados)</w:t>
      </w:r>
      <w:r w:rsidR="009F21B2" w:rsidRPr="00214DDF">
        <w:rPr>
          <w:rFonts w:asciiTheme="minorHAnsi" w:hAnsiTheme="minorHAnsi"/>
          <w:bCs/>
          <w:sz w:val="22"/>
          <w:szCs w:val="22"/>
          <w:highlight w:val="yellow"/>
        </w:rPr>
        <w:t>,</w:t>
      </w:r>
      <w:r w:rsidRPr="00214DDF">
        <w:rPr>
          <w:rFonts w:asciiTheme="minorHAnsi" w:hAnsiTheme="minorHAnsi"/>
          <w:bCs/>
          <w:sz w:val="22"/>
          <w:szCs w:val="22"/>
          <w:highlight w:val="yellow"/>
        </w:rPr>
        <w:t xml:space="preserve"> están determinadas por la Constitución de la Republica.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1D5058" w:rsidRDefault="001D5058" w:rsidP="001D5058">
      <w:pPr>
        <w:pStyle w:val="Default"/>
        <w:tabs>
          <w:tab w:val="left" w:pos="284"/>
          <w:tab w:val="left" w:pos="1698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1D5058" w:rsidRDefault="00F201EC" w:rsidP="001D5058">
      <w:pPr>
        <w:pStyle w:val="Default"/>
        <w:numPr>
          <w:ilvl w:val="0"/>
          <w:numId w:val="35"/>
        </w:numPr>
        <w:tabs>
          <w:tab w:val="left" w:pos="284"/>
          <w:tab w:val="left" w:pos="1698"/>
        </w:tabs>
        <w:jc w:val="both"/>
        <w:rPr>
          <w:rFonts w:asciiTheme="minorHAnsi" w:hAnsiTheme="minorHAnsi"/>
          <w:bCs/>
          <w:sz w:val="22"/>
          <w:szCs w:val="22"/>
        </w:rPr>
      </w:pPr>
      <w:r w:rsidRPr="00214DDF">
        <w:rPr>
          <w:rFonts w:asciiTheme="minorHAnsi" w:hAnsiTheme="minorHAnsi"/>
          <w:bCs/>
          <w:sz w:val="22"/>
          <w:szCs w:val="22"/>
          <w:highlight w:val="yellow"/>
        </w:rPr>
        <w:t>VERDADERO:</w:t>
      </w:r>
      <w:r w:rsidR="001D5058" w:rsidRPr="001D5058">
        <w:t xml:space="preserve"> </w:t>
      </w:r>
      <w:r w:rsidR="001D5058">
        <w:rPr>
          <w:rFonts w:asciiTheme="minorHAnsi" w:hAnsiTheme="minorHAnsi"/>
          <w:bCs/>
          <w:sz w:val="22"/>
          <w:szCs w:val="22"/>
        </w:rPr>
        <w:t>La d</w:t>
      </w:r>
      <w:r w:rsidR="001D5058" w:rsidRPr="001D5058">
        <w:rPr>
          <w:rFonts w:asciiTheme="minorHAnsi" w:hAnsiTheme="minorHAnsi"/>
          <w:bCs/>
          <w:sz w:val="22"/>
          <w:szCs w:val="22"/>
        </w:rPr>
        <w:t>istribución del pode</w:t>
      </w:r>
      <w:r w:rsidR="001D5058">
        <w:rPr>
          <w:rFonts w:asciiTheme="minorHAnsi" w:hAnsiTheme="minorHAnsi"/>
          <w:bCs/>
          <w:sz w:val="22"/>
          <w:szCs w:val="22"/>
        </w:rPr>
        <w:t>r estatal en diferentes órganos</w:t>
      </w:r>
      <w:r w:rsidR="004B5D25">
        <w:rPr>
          <w:rFonts w:asciiTheme="minorHAnsi" w:hAnsiTheme="minorHAnsi"/>
          <w:bCs/>
          <w:sz w:val="22"/>
          <w:szCs w:val="22"/>
        </w:rPr>
        <w:t xml:space="preserve">, surge con la finalidad de </w:t>
      </w:r>
      <w:r w:rsidR="001D5058">
        <w:rPr>
          <w:rFonts w:asciiTheme="minorHAnsi" w:hAnsiTheme="minorHAnsi"/>
          <w:bCs/>
          <w:sz w:val="22"/>
          <w:szCs w:val="22"/>
        </w:rPr>
        <w:t>evitar la concentración del poder</w:t>
      </w:r>
      <w:r w:rsidR="004B5D25">
        <w:rPr>
          <w:rFonts w:asciiTheme="minorHAnsi" w:hAnsiTheme="minorHAnsi"/>
          <w:bCs/>
          <w:sz w:val="22"/>
          <w:szCs w:val="22"/>
        </w:rPr>
        <w:t xml:space="preserve"> y el abuso de autoridad. </w:t>
      </w:r>
    </w:p>
    <w:p w:rsidR="004B5D25" w:rsidRDefault="004B5D25" w:rsidP="004B5D25">
      <w:pPr>
        <w:pStyle w:val="Default"/>
        <w:tabs>
          <w:tab w:val="left" w:pos="284"/>
          <w:tab w:val="left" w:pos="1698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1D5058" w:rsidRDefault="005635A9" w:rsidP="001D5058">
      <w:pPr>
        <w:pStyle w:val="Default"/>
        <w:numPr>
          <w:ilvl w:val="0"/>
          <w:numId w:val="35"/>
        </w:numPr>
        <w:tabs>
          <w:tab w:val="left" w:pos="284"/>
          <w:tab w:val="left" w:pos="1698"/>
        </w:tabs>
        <w:jc w:val="both"/>
        <w:rPr>
          <w:rFonts w:asciiTheme="minorHAnsi" w:hAnsiTheme="minorHAnsi"/>
          <w:bCs/>
          <w:sz w:val="22"/>
          <w:szCs w:val="22"/>
        </w:rPr>
      </w:pPr>
      <w:r w:rsidRPr="00214DDF">
        <w:rPr>
          <w:rFonts w:asciiTheme="minorHAnsi" w:hAnsiTheme="minorHAnsi"/>
          <w:bCs/>
          <w:sz w:val="22"/>
          <w:szCs w:val="22"/>
          <w:highlight w:val="yellow"/>
        </w:rPr>
        <w:t>FALSO:</w:t>
      </w:r>
      <w:r w:rsidR="001D5058">
        <w:rPr>
          <w:rFonts w:asciiTheme="minorHAnsi" w:hAnsiTheme="minorHAnsi"/>
          <w:bCs/>
          <w:sz w:val="22"/>
          <w:szCs w:val="22"/>
        </w:rPr>
        <w:t xml:space="preserve"> El poder Judicial, tiene la función de </w:t>
      </w:r>
      <w:r w:rsidR="004B5D25">
        <w:rPr>
          <w:rFonts w:asciiTheme="minorHAnsi" w:hAnsiTheme="minorHAnsi"/>
          <w:bCs/>
          <w:sz w:val="22"/>
          <w:szCs w:val="22"/>
        </w:rPr>
        <w:t xml:space="preserve">concebir y aprobar las leyes. </w:t>
      </w:r>
    </w:p>
    <w:p w:rsidR="004B5D25" w:rsidRDefault="004B5D25" w:rsidP="004B5D25">
      <w:pPr>
        <w:pStyle w:val="Default"/>
        <w:tabs>
          <w:tab w:val="left" w:pos="284"/>
          <w:tab w:val="left" w:pos="1698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5635A9" w:rsidRDefault="005635A9" w:rsidP="004B5D25">
      <w:pPr>
        <w:pStyle w:val="Default"/>
        <w:tabs>
          <w:tab w:val="left" w:pos="284"/>
          <w:tab w:val="left" w:pos="1698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214DDF">
        <w:rPr>
          <w:rFonts w:asciiTheme="minorHAnsi" w:hAnsiTheme="minorHAnsi"/>
          <w:bCs/>
          <w:sz w:val="22"/>
          <w:szCs w:val="22"/>
          <w:highlight w:val="yellow"/>
        </w:rPr>
        <w:t>El poder judicial, tiene la función de administrar justicia y aplicar la ley.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4B5D25" w:rsidRDefault="004B5D25" w:rsidP="004B5D25">
      <w:pPr>
        <w:pStyle w:val="Default"/>
        <w:tabs>
          <w:tab w:val="left" w:pos="284"/>
          <w:tab w:val="left" w:pos="1698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4B5D25" w:rsidRPr="008C1DD1" w:rsidRDefault="005635A9" w:rsidP="005635A9">
      <w:pPr>
        <w:pStyle w:val="Default"/>
        <w:numPr>
          <w:ilvl w:val="0"/>
          <w:numId w:val="35"/>
        </w:numPr>
        <w:tabs>
          <w:tab w:val="left" w:pos="284"/>
          <w:tab w:val="left" w:pos="1698"/>
        </w:tabs>
        <w:jc w:val="both"/>
        <w:rPr>
          <w:rFonts w:asciiTheme="minorHAnsi" w:hAnsiTheme="minorHAnsi"/>
          <w:bCs/>
          <w:sz w:val="22"/>
          <w:szCs w:val="22"/>
        </w:rPr>
      </w:pPr>
      <w:r w:rsidRPr="00214DDF">
        <w:rPr>
          <w:rFonts w:asciiTheme="minorHAnsi" w:hAnsiTheme="minorHAnsi"/>
          <w:bCs/>
          <w:sz w:val="22"/>
          <w:szCs w:val="22"/>
          <w:highlight w:val="yellow"/>
        </w:rPr>
        <w:t>VERDADERO</w:t>
      </w:r>
      <w:r>
        <w:rPr>
          <w:rFonts w:asciiTheme="minorHAnsi" w:hAnsiTheme="minorHAnsi"/>
          <w:bCs/>
          <w:sz w:val="22"/>
          <w:szCs w:val="22"/>
        </w:rPr>
        <w:t>:</w:t>
      </w:r>
      <w:r w:rsidR="004B5D25">
        <w:rPr>
          <w:rFonts w:asciiTheme="minorHAnsi" w:hAnsiTheme="minorHAnsi"/>
          <w:bCs/>
          <w:sz w:val="22"/>
          <w:szCs w:val="22"/>
        </w:rPr>
        <w:t xml:space="preserve"> Existen autoridades o representantes de la voluntad ciudadana, tales como, el presidente, los diputados o los senadores, que  obtienen dicha responsabilidad política, mediante elecciones populares.</w:t>
      </w:r>
    </w:p>
    <w:p w:rsidR="001E78D7" w:rsidRDefault="001E78D7" w:rsidP="001E78D7">
      <w:pPr>
        <w:pStyle w:val="Default"/>
        <w:tabs>
          <w:tab w:val="left" w:pos="284"/>
          <w:tab w:val="left" w:pos="1698"/>
        </w:tabs>
        <w:rPr>
          <w:rFonts w:asciiTheme="minorHAnsi" w:hAnsiTheme="minorHAnsi"/>
          <w:b/>
          <w:bCs/>
          <w:sz w:val="22"/>
          <w:szCs w:val="22"/>
        </w:rPr>
      </w:pPr>
    </w:p>
    <w:p w:rsidR="005635A9" w:rsidRDefault="005635A9" w:rsidP="001E78D7">
      <w:pPr>
        <w:pStyle w:val="Default"/>
        <w:tabs>
          <w:tab w:val="left" w:pos="284"/>
          <w:tab w:val="left" w:pos="1698"/>
        </w:tabs>
        <w:rPr>
          <w:rFonts w:asciiTheme="minorHAnsi" w:hAnsiTheme="minorHAnsi"/>
          <w:b/>
          <w:bCs/>
          <w:sz w:val="22"/>
          <w:szCs w:val="22"/>
        </w:rPr>
      </w:pPr>
    </w:p>
    <w:p w:rsidR="005635A9" w:rsidRDefault="005635A9" w:rsidP="001E78D7">
      <w:pPr>
        <w:pStyle w:val="Default"/>
        <w:tabs>
          <w:tab w:val="left" w:pos="284"/>
          <w:tab w:val="left" w:pos="1698"/>
        </w:tabs>
        <w:rPr>
          <w:rFonts w:asciiTheme="minorHAnsi" w:hAnsiTheme="minorHAnsi"/>
          <w:b/>
          <w:bCs/>
          <w:sz w:val="22"/>
          <w:szCs w:val="22"/>
        </w:rPr>
      </w:pPr>
    </w:p>
    <w:p w:rsidR="005635A9" w:rsidRDefault="005635A9" w:rsidP="001E78D7">
      <w:pPr>
        <w:pStyle w:val="Default"/>
        <w:tabs>
          <w:tab w:val="left" w:pos="284"/>
          <w:tab w:val="left" w:pos="1698"/>
        </w:tabs>
        <w:rPr>
          <w:rFonts w:asciiTheme="minorHAnsi" w:hAnsiTheme="minorHAnsi"/>
          <w:b/>
          <w:bCs/>
          <w:sz w:val="22"/>
          <w:szCs w:val="22"/>
        </w:rPr>
      </w:pPr>
    </w:p>
    <w:p w:rsidR="005635A9" w:rsidRDefault="005635A9" w:rsidP="001E78D7">
      <w:pPr>
        <w:pStyle w:val="Default"/>
        <w:tabs>
          <w:tab w:val="left" w:pos="284"/>
          <w:tab w:val="left" w:pos="1698"/>
        </w:tabs>
        <w:rPr>
          <w:rFonts w:asciiTheme="minorHAnsi" w:hAnsiTheme="minorHAnsi"/>
          <w:b/>
          <w:bCs/>
          <w:sz w:val="22"/>
          <w:szCs w:val="22"/>
        </w:rPr>
      </w:pPr>
    </w:p>
    <w:p w:rsidR="005635A9" w:rsidRDefault="005635A9" w:rsidP="001E78D7">
      <w:pPr>
        <w:pStyle w:val="Default"/>
        <w:tabs>
          <w:tab w:val="left" w:pos="284"/>
          <w:tab w:val="left" w:pos="1698"/>
        </w:tabs>
        <w:rPr>
          <w:rFonts w:asciiTheme="minorHAnsi" w:hAnsiTheme="minorHAnsi"/>
          <w:b/>
          <w:bCs/>
          <w:sz w:val="22"/>
          <w:szCs w:val="22"/>
        </w:rPr>
      </w:pPr>
    </w:p>
    <w:p w:rsidR="005635A9" w:rsidRDefault="005635A9" w:rsidP="001E78D7">
      <w:pPr>
        <w:pStyle w:val="Default"/>
        <w:tabs>
          <w:tab w:val="left" w:pos="284"/>
          <w:tab w:val="left" w:pos="1698"/>
        </w:tabs>
        <w:rPr>
          <w:rFonts w:asciiTheme="minorHAnsi" w:hAnsiTheme="minorHAnsi"/>
          <w:b/>
          <w:bCs/>
          <w:sz w:val="22"/>
          <w:szCs w:val="22"/>
        </w:rPr>
      </w:pPr>
    </w:p>
    <w:p w:rsidR="005635A9" w:rsidRDefault="005635A9" w:rsidP="001E78D7">
      <w:pPr>
        <w:pStyle w:val="Default"/>
        <w:tabs>
          <w:tab w:val="left" w:pos="284"/>
          <w:tab w:val="left" w:pos="1698"/>
        </w:tabs>
        <w:rPr>
          <w:rFonts w:asciiTheme="minorHAnsi" w:hAnsiTheme="minorHAnsi"/>
          <w:b/>
          <w:bCs/>
          <w:sz w:val="22"/>
          <w:szCs w:val="22"/>
        </w:rPr>
      </w:pPr>
    </w:p>
    <w:p w:rsidR="005635A9" w:rsidRDefault="005635A9" w:rsidP="001E78D7">
      <w:pPr>
        <w:pStyle w:val="Default"/>
        <w:tabs>
          <w:tab w:val="left" w:pos="284"/>
          <w:tab w:val="left" w:pos="1698"/>
        </w:tabs>
        <w:rPr>
          <w:rFonts w:asciiTheme="minorHAnsi" w:hAnsiTheme="minorHAnsi"/>
          <w:b/>
          <w:bCs/>
          <w:sz w:val="22"/>
          <w:szCs w:val="22"/>
        </w:rPr>
      </w:pPr>
    </w:p>
    <w:p w:rsidR="005635A9" w:rsidRDefault="005635A9" w:rsidP="001E78D7">
      <w:pPr>
        <w:pStyle w:val="Default"/>
        <w:tabs>
          <w:tab w:val="left" w:pos="284"/>
          <w:tab w:val="left" w:pos="1698"/>
        </w:tabs>
        <w:rPr>
          <w:rFonts w:asciiTheme="minorHAnsi" w:hAnsiTheme="minorHAnsi"/>
          <w:b/>
          <w:bCs/>
          <w:sz w:val="22"/>
          <w:szCs w:val="22"/>
        </w:rPr>
      </w:pPr>
    </w:p>
    <w:p w:rsidR="005635A9" w:rsidRDefault="005635A9" w:rsidP="001E78D7">
      <w:pPr>
        <w:pStyle w:val="Default"/>
        <w:tabs>
          <w:tab w:val="left" w:pos="284"/>
          <w:tab w:val="left" w:pos="1698"/>
        </w:tabs>
        <w:rPr>
          <w:rFonts w:asciiTheme="minorHAnsi" w:hAnsiTheme="minorHAnsi"/>
          <w:b/>
          <w:bCs/>
          <w:sz w:val="22"/>
          <w:szCs w:val="22"/>
        </w:rPr>
      </w:pPr>
    </w:p>
    <w:p w:rsidR="005635A9" w:rsidRDefault="005635A9" w:rsidP="001E78D7">
      <w:pPr>
        <w:pStyle w:val="Default"/>
        <w:tabs>
          <w:tab w:val="left" w:pos="284"/>
          <w:tab w:val="left" w:pos="1698"/>
        </w:tabs>
        <w:rPr>
          <w:rFonts w:asciiTheme="minorHAnsi" w:hAnsiTheme="minorHAnsi"/>
          <w:b/>
          <w:bCs/>
          <w:sz w:val="22"/>
          <w:szCs w:val="22"/>
        </w:rPr>
      </w:pPr>
    </w:p>
    <w:p w:rsidR="005635A9" w:rsidRDefault="005635A9" w:rsidP="001E78D7">
      <w:pPr>
        <w:pStyle w:val="Default"/>
        <w:tabs>
          <w:tab w:val="left" w:pos="284"/>
          <w:tab w:val="left" w:pos="1698"/>
        </w:tabs>
        <w:rPr>
          <w:rFonts w:asciiTheme="minorHAnsi" w:hAnsiTheme="minorHAnsi"/>
          <w:b/>
          <w:bCs/>
          <w:sz w:val="22"/>
          <w:szCs w:val="22"/>
        </w:rPr>
      </w:pPr>
    </w:p>
    <w:p w:rsidR="005635A9" w:rsidRDefault="005635A9" w:rsidP="001E78D7">
      <w:pPr>
        <w:pStyle w:val="Default"/>
        <w:tabs>
          <w:tab w:val="left" w:pos="284"/>
          <w:tab w:val="left" w:pos="1698"/>
        </w:tabs>
        <w:rPr>
          <w:rFonts w:asciiTheme="minorHAnsi" w:hAnsiTheme="minorHAnsi"/>
          <w:b/>
          <w:bCs/>
          <w:sz w:val="22"/>
          <w:szCs w:val="22"/>
        </w:rPr>
      </w:pPr>
    </w:p>
    <w:p w:rsidR="001E78D7" w:rsidRDefault="004B5D25" w:rsidP="008F1CD3">
      <w:pPr>
        <w:pStyle w:val="Default"/>
        <w:numPr>
          <w:ilvl w:val="0"/>
          <w:numId w:val="29"/>
        </w:numPr>
        <w:tabs>
          <w:tab w:val="left" w:pos="284"/>
          <w:tab w:val="left" w:pos="1698"/>
        </w:tabs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4B5D25">
        <w:rPr>
          <w:rFonts w:asciiTheme="minorHAnsi" w:hAnsiTheme="minorHAnsi"/>
          <w:b/>
          <w:bCs/>
          <w:sz w:val="22"/>
          <w:szCs w:val="22"/>
        </w:rPr>
        <w:lastRenderedPageBreak/>
        <w:t>Estudios de casos:</w:t>
      </w:r>
      <w:r w:rsidR="003F3146">
        <w:rPr>
          <w:rFonts w:asciiTheme="minorHAnsi" w:hAnsiTheme="minorHAnsi"/>
          <w:b/>
          <w:bCs/>
          <w:sz w:val="22"/>
          <w:szCs w:val="22"/>
        </w:rPr>
        <w:t xml:space="preserve"> Lee los siguientes casos  </w:t>
      </w:r>
      <w:r w:rsidR="001C427E">
        <w:rPr>
          <w:rFonts w:asciiTheme="minorHAnsi" w:hAnsiTheme="minorHAnsi"/>
          <w:b/>
          <w:bCs/>
          <w:sz w:val="22"/>
          <w:szCs w:val="22"/>
        </w:rPr>
        <w:t xml:space="preserve">noticiosos </w:t>
      </w:r>
      <w:r w:rsidR="003F3146">
        <w:rPr>
          <w:rFonts w:asciiTheme="minorHAnsi" w:hAnsiTheme="minorHAnsi"/>
          <w:b/>
          <w:bCs/>
          <w:sz w:val="22"/>
          <w:szCs w:val="22"/>
        </w:rPr>
        <w:t xml:space="preserve">que muestran </w:t>
      </w:r>
      <w:r w:rsidR="001C427E">
        <w:rPr>
          <w:rFonts w:asciiTheme="minorHAnsi" w:hAnsiTheme="minorHAnsi"/>
          <w:b/>
          <w:bCs/>
          <w:sz w:val="22"/>
          <w:szCs w:val="22"/>
        </w:rPr>
        <w:t>el accionar de los poderes del E</w:t>
      </w:r>
      <w:r w:rsidR="003F3146">
        <w:rPr>
          <w:rFonts w:asciiTheme="minorHAnsi" w:hAnsiTheme="minorHAnsi"/>
          <w:b/>
          <w:bCs/>
          <w:sz w:val="22"/>
          <w:szCs w:val="22"/>
        </w:rPr>
        <w:t xml:space="preserve">stado </w:t>
      </w:r>
      <w:r w:rsidR="001C427E">
        <w:rPr>
          <w:rFonts w:asciiTheme="minorHAnsi" w:hAnsiTheme="minorHAnsi"/>
          <w:b/>
          <w:bCs/>
          <w:sz w:val="22"/>
          <w:szCs w:val="22"/>
        </w:rPr>
        <w:t>en Chile</w:t>
      </w:r>
      <w:r w:rsidR="003F3146">
        <w:rPr>
          <w:rFonts w:asciiTheme="minorHAnsi" w:hAnsiTheme="minorHAnsi"/>
          <w:b/>
          <w:bCs/>
          <w:sz w:val="22"/>
          <w:szCs w:val="22"/>
        </w:rPr>
        <w:t xml:space="preserve">  e identifica sus ben</w:t>
      </w:r>
      <w:r w:rsidR="00510DB8">
        <w:rPr>
          <w:rFonts w:asciiTheme="minorHAnsi" w:hAnsiTheme="minorHAnsi"/>
          <w:b/>
          <w:bCs/>
          <w:sz w:val="22"/>
          <w:szCs w:val="22"/>
        </w:rPr>
        <w:t>eficios:</w:t>
      </w:r>
    </w:p>
    <w:p w:rsidR="008F1CD3" w:rsidRDefault="008F1CD3" w:rsidP="008F1CD3">
      <w:pPr>
        <w:pStyle w:val="Default"/>
        <w:tabs>
          <w:tab w:val="left" w:pos="284"/>
          <w:tab w:val="left" w:pos="1698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E78D7" w:rsidRDefault="008F1CD3" w:rsidP="008F1CD3">
      <w:pPr>
        <w:pStyle w:val="Default"/>
        <w:tabs>
          <w:tab w:val="left" w:pos="284"/>
          <w:tab w:val="left" w:pos="1698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eastAsia="es-CL"/>
        </w:rPr>
        <w:drawing>
          <wp:anchor distT="0" distB="0" distL="114300" distR="114300" simplePos="0" relativeHeight="251661312" behindDoc="0" locked="0" layoutInCell="1" allowOverlap="1" wp14:anchorId="11FCB1FF" wp14:editId="264540B5">
            <wp:simplePos x="0" y="0"/>
            <wp:positionH relativeFrom="column">
              <wp:posOffset>-22225</wp:posOffset>
            </wp:positionH>
            <wp:positionV relativeFrom="paragraph">
              <wp:posOffset>212725</wp:posOffset>
            </wp:positionV>
            <wp:extent cx="5780405" cy="2884805"/>
            <wp:effectExtent l="19050" t="19050" r="10795" b="1079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884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sz w:val="22"/>
          <w:szCs w:val="22"/>
        </w:rPr>
        <w:t>CASO 1: PODER LEGISLATIVO</w:t>
      </w:r>
    </w:p>
    <w:p w:rsidR="001E78D7" w:rsidRDefault="00475617" w:rsidP="00214DDF">
      <w:pPr>
        <w:pStyle w:val="Default"/>
        <w:numPr>
          <w:ilvl w:val="0"/>
          <w:numId w:val="36"/>
        </w:numPr>
        <w:tabs>
          <w:tab w:val="left" w:pos="284"/>
          <w:tab w:val="left" w:pos="426"/>
          <w:tab w:val="left" w:pos="1698"/>
        </w:tabs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Pensando en la responsabilidad</w:t>
      </w:r>
      <w:r w:rsidR="0088503B">
        <w:rPr>
          <w:rFonts w:asciiTheme="minorHAnsi" w:hAnsiTheme="minorHAnsi"/>
          <w:b/>
          <w:bCs/>
          <w:sz w:val="22"/>
          <w:szCs w:val="22"/>
        </w:rPr>
        <w:t xml:space="preserve"> del </w:t>
      </w:r>
      <w:r w:rsidR="0088503B" w:rsidRPr="0088503B">
        <w:rPr>
          <w:rFonts w:asciiTheme="minorHAnsi" w:hAnsiTheme="minorHAnsi"/>
          <w:b/>
          <w:bCs/>
          <w:sz w:val="22"/>
          <w:szCs w:val="22"/>
          <w:u w:val="single"/>
        </w:rPr>
        <w:t>Poder L</w:t>
      </w:r>
      <w:r w:rsidRPr="0088503B">
        <w:rPr>
          <w:rFonts w:asciiTheme="minorHAnsi" w:hAnsiTheme="minorHAnsi"/>
          <w:b/>
          <w:bCs/>
          <w:sz w:val="22"/>
          <w:szCs w:val="22"/>
          <w:u w:val="single"/>
        </w:rPr>
        <w:t>egislativo</w:t>
      </w:r>
      <w:r>
        <w:rPr>
          <w:rFonts w:asciiTheme="minorHAnsi" w:hAnsiTheme="minorHAnsi"/>
          <w:b/>
          <w:bCs/>
          <w:sz w:val="22"/>
          <w:szCs w:val="22"/>
        </w:rPr>
        <w:t xml:space="preserve">  y  la labor democrática  que tiene el congreso nacional (senadores y diputados) ¿Qué derechos ciudadanos se promueven con la iniciativa que se muestra  en la noticia? Menciona y explica dos derechos</w:t>
      </w:r>
      <w:r w:rsidR="00C8210B">
        <w:rPr>
          <w:rFonts w:asciiTheme="minorHAnsi" w:hAnsiTheme="minorHAnsi"/>
          <w:b/>
          <w:bCs/>
          <w:sz w:val="22"/>
          <w:szCs w:val="22"/>
        </w:rPr>
        <w:t xml:space="preserve"> que beneficien a la ciudadanía. </w:t>
      </w:r>
    </w:p>
    <w:p w:rsidR="00F0193D" w:rsidRDefault="00F0193D" w:rsidP="00214DDF">
      <w:pPr>
        <w:pStyle w:val="Default"/>
        <w:tabs>
          <w:tab w:val="left" w:pos="284"/>
          <w:tab w:val="left" w:pos="426"/>
          <w:tab w:val="left" w:pos="1698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0193D" w:rsidRPr="00214DDF" w:rsidRDefault="00214DDF" w:rsidP="00214DDF">
      <w:pPr>
        <w:pStyle w:val="Default"/>
        <w:tabs>
          <w:tab w:val="left" w:pos="284"/>
          <w:tab w:val="left" w:pos="426"/>
          <w:tab w:val="left" w:pos="1698"/>
        </w:tabs>
        <w:jc w:val="both"/>
        <w:rPr>
          <w:rFonts w:asciiTheme="minorHAnsi" w:hAnsiTheme="minorHAnsi"/>
          <w:b/>
          <w:bCs/>
          <w:sz w:val="22"/>
          <w:szCs w:val="22"/>
          <w:highlight w:val="yellow"/>
        </w:rPr>
      </w:pPr>
      <w:r w:rsidRPr="00214DDF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R: </w:t>
      </w:r>
      <w:r w:rsidR="00F0193D" w:rsidRPr="00214DDF">
        <w:rPr>
          <w:rFonts w:asciiTheme="minorHAnsi" w:hAnsiTheme="minorHAnsi"/>
          <w:b/>
          <w:bCs/>
          <w:sz w:val="22"/>
          <w:szCs w:val="22"/>
          <w:highlight w:val="yellow"/>
        </w:rPr>
        <w:t>Son muchas las ventajas de esta propuesta tecnológica. Algunos de los beneficios son:</w:t>
      </w:r>
    </w:p>
    <w:p w:rsidR="00475617" w:rsidRPr="00214DDF" w:rsidRDefault="00475617" w:rsidP="0088503B">
      <w:pPr>
        <w:pStyle w:val="Default"/>
        <w:tabs>
          <w:tab w:val="left" w:pos="284"/>
          <w:tab w:val="left" w:pos="426"/>
          <w:tab w:val="left" w:pos="1698"/>
        </w:tabs>
        <w:ind w:left="142"/>
        <w:jc w:val="both"/>
        <w:rPr>
          <w:rFonts w:asciiTheme="minorHAnsi" w:hAnsiTheme="minorHAnsi"/>
          <w:b/>
          <w:bCs/>
          <w:sz w:val="22"/>
          <w:szCs w:val="22"/>
          <w:highlight w:val="yellow"/>
        </w:rPr>
      </w:pPr>
    </w:p>
    <w:p w:rsidR="00F32DB6" w:rsidRPr="00214DDF" w:rsidRDefault="00F32DB6" w:rsidP="00214DDF">
      <w:pPr>
        <w:pStyle w:val="Default"/>
        <w:numPr>
          <w:ilvl w:val="0"/>
          <w:numId w:val="38"/>
        </w:numPr>
        <w:tabs>
          <w:tab w:val="left" w:pos="284"/>
          <w:tab w:val="left" w:pos="851"/>
          <w:tab w:val="left" w:pos="1698"/>
        </w:tabs>
        <w:ind w:left="0" w:firstLine="0"/>
        <w:jc w:val="both"/>
        <w:rPr>
          <w:rFonts w:asciiTheme="minorHAnsi" w:hAnsiTheme="minorHAnsi"/>
          <w:bCs/>
          <w:sz w:val="22"/>
          <w:szCs w:val="22"/>
          <w:highlight w:val="yellow"/>
        </w:rPr>
      </w:pPr>
      <w:r w:rsidRPr="00214DDF">
        <w:rPr>
          <w:rFonts w:asciiTheme="minorHAnsi" w:hAnsiTheme="minorHAnsi"/>
          <w:b/>
          <w:bCs/>
          <w:sz w:val="22"/>
          <w:szCs w:val="22"/>
          <w:highlight w:val="yellow"/>
        </w:rPr>
        <w:t>Promueve el</w:t>
      </w:r>
      <w:r w:rsidR="005635A9" w:rsidRPr="00214DDF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cumplimiento de la responsabilidad política </w:t>
      </w:r>
      <w:r w:rsidRPr="00214DDF">
        <w:rPr>
          <w:rFonts w:asciiTheme="minorHAnsi" w:hAnsiTheme="minorHAnsi"/>
          <w:b/>
          <w:bCs/>
          <w:sz w:val="22"/>
          <w:szCs w:val="22"/>
          <w:highlight w:val="yellow"/>
        </w:rPr>
        <w:t>de quienes nos gobiernan o representan</w:t>
      </w:r>
      <w:r w:rsidR="005635A9" w:rsidRPr="00214DDF">
        <w:rPr>
          <w:rFonts w:asciiTheme="minorHAnsi" w:hAnsiTheme="minorHAnsi"/>
          <w:b/>
          <w:bCs/>
          <w:sz w:val="22"/>
          <w:szCs w:val="22"/>
          <w:highlight w:val="yellow"/>
        </w:rPr>
        <w:t>:</w:t>
      </w:r>
      <w:r w:rsidR="005635A9" w:rsidRPr="00214DDF">
        <w:rPr>
          <w:rFonts w:asciiTheme="minorHAnsi" w:hAnsiTheme="minorHAnsi"/>
          <w:bCs/>
          <w:sz w:val="22"/>
          <w:szCs w:val="22"/>
          <w:highlight w:val="yellow"/>
        </w:rPr>
        <w:t xml:space="preserve"> Esta iniciativa, permite promover la responsabilidad política y el cumplimiento del deber que tiene toda autoridad que ha asumido un cargo de representación </w:t>
      </w:r>
      <w:r w:rsidRPr="00214DDF">
        <w:rPr>
          <w:rFonts w:asciiTheme="minorHAnsi" w:hAnsiTheme="minorHAnsi"/>
          <w:bCs/>
          <w:sz w:val="22"/>
          <w:szCs w:val="22"/>
          <w:highlight w:val="yellow"/>
        </w:rPr>
        <w:t>popular</w:t>
      </w:r>
      <w:r w:rsidR="00F0193D" w:rsidRPr="00214DDF">
        <w:rPr>
          <w:rFonts w:asciiTheme="minorHAnsi" w:hAnsiTheme="minorHAnsi"/>
          <w:bCs/>
          <w:sz w:val="22"/>
          <w:szCs w:val="22"/>
          <w:highlight w:val="yellow"/>
        </w:rPr>
        <w:t>, ya que de alguna manera, el monitoreo que brinda la aplicación, les exige a los parlamentarios rendir cuentas a la ciudadanía sobre su labor.</w:t>
      </w:r>
    </w:p>
    <w:p w:rsidR="005635A9" w:rsidRPr="00214DDF" w:rsidRDefault="00F32DB6" w:rsidP="00214DDF">
      <w:pPr>
        <w:pStyle w:val="Default"/>
        <w:numPr>
          <w:ilvl w:val="0"/>
          <w:numId w:val="38"/>
        </w:numPr>
        <w:tabs>
          <w:tab w:val="left" w:pos="284"/>
          <w:tab w:val="left" w:pos="851"/>
          <w:tab w:val="left" w:pos="1698"/>
        </w:tabs>
        <w:ind w:left="0" w:firstLine="0"/>
        <w:jc w:val="both"/>
        <w:rPr>
          <w:rFonts w:asciiTheme="minorHAnsi" w:hAnsiTheme="minorHAnsi"/>
          <w:bCs/>
          <w:sz w:val="22"/>
          <w:szCs w:val="22"/>
          <w:highlight w:val="yellow"/>
        </w:rPr>
      </w:pPr>
      <w:r w:rsidRPr="00214DDF">
        <w:rPr>
          <w:rFonts w:asciiTheme="minorHAnsi" w:hAnsiTheme="minorHAnsi"/>
          <w:b/>
          <w:bCs/>
          <w:sz w:val="22"/>
          <w:szCs w:val="22"/>
          <w:highlight w:val="yellow"/>
        </w:rPr>
        <w:t>Promueve el libre acceso a la información</w:t>
      </w:r>
      <w:r w:rsidRPr="00214DDF">
        <w:rPr>
          <w:rFonts w:asciiTheme="minorHAnsi" w:hAnsiTheme="minorHAnsi"/>
          <w:bCs/>
          <w:sz w:val="22"/>
          <w:szCs w:val="22"/>
          <w:highlight w:val="yellow"/>
        </w:rPr>
        <w:t>: Lo positivo de esta aplicación,</w:t>
      </w:r>
      <w:r w:rsidR="005635A9" w:rsidRPr="00214DDF">
        <w:rPr>
          <w:rFonts w:asciiTheme="minorHAnsi" w:hAnsiTheme="minorHAnsi"/>
          <w:bCs/>
          <w:sz w:val="22"/>
          <w:szCs w:val="22"/>
          <w:highlight w:val="yellow"/>
        </w:rPr>
        <w:t xml:space="preserve"> es que permite acceder o conocer</w:t>
      </w:r>
      <w:r w:rsidR="00214DDF">
        <w:rPr>
          <w:rFonts w:asciiTheme="minorHAnsi" w:hAnsiTheme="minorHAnsi"/>
          <w:bCs/>
          <w:sz w:val="22"/>
          <w:szCs w:val="22"/>
          <w:highlight w:val="yellow"/>
        </w:rPr>
        <w:t xml:space="preserve"> </w:t>
      </w:r>
      <w:r w:rsidR="005635A9" w:rsidRPr="00214DDF">
        <w:rPr>
          <w:rFonts w:asciiTheme="minorHAnsi" w:hAnsiTheme="minorHAnsi"/>
          <w:bCs/>
          <w:sz w:val="22"/>
          <w:szCs w:val="22"/>
          <w:highlight w:val="yellow"/>
        </w:rPr>
        <w:t xml:space="preserve">las acciones, que diputados y senadores llevan a cabo en cuanto a su deber </w:t>
      </w:r>
      <w:r w:rsidR="00F0193D" w:rsidRPr="00214DDF">
        <w:rPr>
          <w:rFonts w:asciiTheme="minorHAnsi" w:hAnsiTheme="minorHAnsi"/>
          <w:bCs/>
          <w:sz w:val="22"/>
          <w:szCs w:val="22"/>
          <w:highlight w:val="yellow"/>
        </w:rPr>
        <w:t>frente a la</w:t>
      </w:r>
      <w:r w:rsidR="005635A9" w:rsidRPr="00214DDF">
        <w:rPr>
          <w:rFonts w:asciiTheme="minorHAnsi" w:hAnsiTheme="minorHAnsi"/>
          <w:bCs/>
          <w:sz w:val="22"/>
          <w:szCs w:val="22"/>
          <w:highlight w:val="yellow"/>
        </w:rPr>
        <w:t xml:space="preserve"> ciudanía</w:t>
      </w:r>
      <w:r w:rsidR="00214DDF">
        <w:rPr>
          <w:rFonts w:asciiTheme="minorHAnsi" w:hAnsiTheme="minorHAnsi"/>
          <w:bCs/>
          <w:sz w:val="22"/>
          <w:szCs w:val="22"/>
          <w:highlight w:val="yellow"/>
        </w:rPr>
        <w:t xml:space="preserve"> (</w:t>
      </w:r>
      <w:r w:rsidR="005635A9" w:rsidRPr="00214DDF">
        <w:rPr>
          <w:rFonts w:asciiTheme="minorHAnsi" w:hAnsiTheme="minorHAnsi"/>
          <w:bCs/>
          <w:sz w:val="22"/>
          <w:szCs w:val="22"/>
          <w:highlight w:val="yellow"/>
        </w:rPr>
        <w:t xml:space="preserve">de concebir y aprobar </w:t>
      </w:r>
      <w:r w:rsidR="00F0193D" w:rsidRPr="00214DDF">
        <w:rPr>
          <w:rFonts w:asciiTheme="minorHAnsi" w:hAnsiTheme="minorHAnsi"/>
          <w:bCs/>
          <w:sz w:val="22"/>
          <w:szCs w:val="22"/>
          <w:highlight w:val="yellow"/>
        </w:rPr>
        <w:t xml:space="preserve">las </w:t>
      </w:r>
      <w:r w:rsidR="005635A9" w:rsidRPr="00214DDF">
        <w:rPr>
          <w:rFonts w:asciiTheme="minorHAnsi" w:hAnsiTheme="minorHAnsi"/>
          <w:bCs/>
          <w:sz w:val="22"/>
          <w:szCs w:val="22"/>
          <w:highlight w:val="yellow"/>
        </w:rPr>
        <w:t>leyes</w:t>
      </w:r>
      <w:r w:rsidR="00214DDF">
        <w:rPr>
          <w:rFonts w:asciiTheme="minorHAnsi" w:hAnsiTheme="minorHAnsi"/>
          <w:bCs/>
          <w:sz w:val="22"/>
          <w:szCs w:val="22"/>
          <w:highlight w:val="yellow"/>
        </w:rPr>
        <w:t>)</w:t>
      </w:r>
      <w:r w:rsidR="00F0193D" w:rsidRPr="00214DDF">
        <w:rPr>
          <w:rFonts w:asciiTheme="minorHAnsi" w:hAnsiTheme="minorHAnsi"/>
          <w:bCs/>
          <w:sz w:val="22"/>
          <w:szCs w:val="22"/>
          <w:highlight w:val="yellow"/>
        </w:rPr>
        <w:t>. Junto al acceso de información, esta iniciativa</w:t>
      </w:r>
      <w:r w:rsidR="00214DDF">
        <w:rPr>
          <w:rFonts w:asciiTheme="minorHAnsi" w:hAnsiTheme="minorHAnsi"/>
          <w:bCs/>
          <w:sz w:val="22"/>
          <w:szCs w:val="22"/>
          <w:highlight w:val="yellow"/>
        </w:rPr>
        <w:t>,</w:t>
      </w:r>
      <w:r w:rsidR="00F0193D" w:rsidRPr="00214DDF">
        <w:rPr>
          <w:rFonts w:asciiTheme="minorHAnsi" w:hAnsiTheme="minorHAnsi"/>
          <w:bCs/>
          <w:sz w:val="22"/>
          <w:szCs w:val="22"/>
          <w:highlight w:val="yellow"/>
        </w:rPr>
        <w:t xml:space="preserve"> </w:t>
      </w:r>
      <w:r w:rsidRPr="00214DDF">
        <w:rPr>
          <w:rFonts w:asciiTheme="minorHAnsi" w:hAnsiTheme="minorHAnsi"/>
          <w:bCs/>
          <w:sz w:val="22"/>
          <w:szCs w:val="22"/>
          <w:highlight w:val="yellow"/>
        </w:rPr>
        <w:t>también</w:t>
      </w:r>
      <w:r w:rsidR="00F0193D" w:rsidRPr="00214DDF">
        <w:rPr>
          <w:rFonts w:asciiTheme="minorHAnsi" w:hAnsiTheme="minorHAnsi"/>
          <w:bCs/>
          <w:sz w:val="22"/>
          <w:szCs w:val="22"/>
          <w:highlight w:val="yellow"/>
        </w:rPr>
        <w:t xml:space="preserve"> permite </w:t>
      </w:r>
      <w:r w:rsidRPr="00214DDF">
        <w:rPr>
          <w:rFonts w:asciiTheme="minorHAnsi" w:hAnsiTheme="minorHAnsi"/>
          <w:bCs/>
          <w:sz w:val="22"/>
          <w:szCs w:val="22"/>
          <w:highlight w:val="yellow"/>
        </w:rPr>
        <w:t>interactuar y opinar</w:t>
      </w:r>
      <w:r w:rsidR="00F0193D" w:rsidRPr="00214DDF">
        <w:rPr>
          <w:rFonts w:asciiTheme="minorHAnsi" w:hAnsiTheme="minorHAnsi"/>
          <w:bCs/>
          <w:sz w:val="22"/>
          <w:szCs w:val="22"/>
          <w:highlight w:val="yellow"/>
        </w:rPr>
        <w:t xml:space="preserve"> </w:t>
      </w:r>
      <w:r w:rsidRPr="00214DDF">
        <w:rPr>
          <w:rFonts w:asciiTheme="minorHAnsi" w:hAnsiTheme="minorHAnsi"/>
          <w:bCs/>
          <w:sz w:val="22"/>
          <w:szCs w:val="22"/>
          <w:highlight w:val="yellow"/>
        </w:rPr>
        <w:t xml:space="preserve"> (p</w:t>
      </w:r>
      <w:r w:rsidR="00F0193D" w:rsidRPr="00214DDF">
        <w:rPr>
          <w:rFonts w:asciiTheme="minorHAnsi" w:hAnsiTheme="minorHAnsi"/>
          <w:bCs/>
          <w:sz w:val="22"/>
          <w:szCs w:val="22"/>
          <w:highlight w:val="yellow"/>
        </w:rPr>
        <w:t>osibilita</w:t>
      </w:r>
      <w:r w:rsidRPr="00214DDF">
        <w:rPr>
          <w:rFonts w:asciiTheme="minorHAnsi" w:hAnsiTheme="minorHAnsi"/>
          <w:bCs/>
          <w:sz w:val="22"/>
          <w:szCs w:val="22"/>
          <w:highlight w:val="yellow"/>
        </w:rPr>
        <w:t xml:space="preserve"> contactarse con los parlamentarios)</w:t>
      </w:r>
      <w:r w:rsidR="00F0193D" w:rsidRPr="00214DDF">
        <w:rPr>
          <w:rFonts w:asciiTheme="minorHAnsi" w:hAnsiTheme="minorHAnsi"/>
          <w:bCs/>
          <w:sz w:val="22"/>
          <w:szCs w:val="22"/>
          <w:highlight w:val="yellow"/>
        </w:rPr>
        <w:t xml:space="preserve">, </w:t>
      </w:r>
      <w:r w:rsidRPr="00214DDF">
        <w:rPr>
          <w:rFonts w:asciiTheme="minorHAnsi" w:hAnsiTheme="minorHAnsi"/>
          <w:bCs/>
          <w:sz w:val="22"/>
          <w:szCs w:val="22"/>
          <w:highlight w:val="yellow"/>
        </w:rPr>
        <w:t>sobre</w:t>
      </w:r>
      <w:r w:rsidR="005635A9" w:rsidRPr="00214DDF">
        <w:rPr>
          <w:rFonts w:asciiTheme="minorHAnsi" w:hAnsiTheme="minorHAnsi"/>
          <w:bCs/>
          <w:sz w:val="22"/>
          <w:szCs w:val="22"/>
          <w:highlight w:val="yellow"/>
        </w:rPr>
        <w:t xml:space="preserve"> qué leyes están </w:t>
      </w:r>
      <w:r w:rsidRPr="00214DDF">
        <w:rPr>
          <w:rFonts w:asciiTheme="minorHAnsi" w:hAnsiTheme="minorHAnsi"/>
          <w:bCs/>
          <w:sz w:val="22"/>
          <w:szCs w:val="22"/>
          <w:highlight w:val="yellow"/>
        </w:rPr>
        <w:t xml:space="preserve">en estudio, cómo trabajan los parlamentarios y qué medidas concretas </w:t>
      </w:r>
      <w:r w:rsidR="00F0193D" w:rsidRPr="00214DDF">
        <w:rPr>
          <w:rFonts w:asciiTheme="minorHAnsi" w:hAnsiTheme="minorHAnsi"/>
          <w:bCs/>
          <w:sz w:val="22"/>
          <w:szCs w:val="22"/>
          <w:highlight w:val="yellow"/>
        </w:rPr>
        <w:t xml:space="preserve">se </w:t>
      </w:r>
      <w:r w:rsidRPr="00214DDF">
        <w:rPr>
          <w:rFonts w:asciiTheme="minorHAnsi" w:hAnsiTheme="minorHAnsi"/>
          <w:bCs/>
          <w:sz w:val="22"/>
          <w:szCs w:val="22"/>
          <w:highlight w:val="yellow"/>
        </w:rPr>
        <w:t>realizan en beneficio de la ciudadanía.</w:t>
      </w:r>
      <w:r w:rsidR="005635A9" w:rsidRPr="00214DDF">
        <w:rPr>
          <w:rFonts w:asciiTheme="minorHAnsi" w:hAnsiTheme="minorHAnsi"/>
          <w:bCs/>
          <w:sz w:val="22"/>
          <w:szCs w:val="22"/>
          <w:highlight w:val="yellow"/>
        </w:rPr>
        <w:t xml:space="preserve"> </w:t>
      </w:r>
    </w:p>
    <w:p w:rsidR="00F32DB6" w:rsidRDefault="00F32DB6" w:rsidP="00F0193D">
      <w:pPr>
        <w:pStyle w:val="Default"/>
        <w:tabs>
          <w:tab w:val="left" w:pos="284"/>
          <w:tab w:val="left" w:pos="426"/>
          <w:tab w:val="left" w:pos="1698"/>
        </w:tabs>
        <w:ind w:left="502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8503B" w:rsidRDefault="0088503B" w:rsidP="007F6B74">
      <w:pPr>
        <w:pStyle w:val="Default"/>
        <w:tabs>
          <w:tab w:val="left" w:pos="284"/>
          <w:tab w:val="left" w:pos="426"/>
          <w:tab w:val="left" w:pos="1698"/>
        </w:tabs>
        <w:ind w:left="142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CASO 2: PODER JUDICIAL</w:t>
      </w:r>
    </w:p>
    <w:p w:rsidR="0088503B" w:rsidRPr="0088503B" w:rsidRDefault="0088503B" w:rsidP="0088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142"/>
        <w:jc w:val="center"/>
        <w:rPr>
          <w:b/>
          <w:sz w:val="24"/>
        </w:rPr>
      </w:pPr>
      <w:r w:rsidRPr="0088503B">
        <w:rPr>
          <w:b/>
          <w:sz w:val="24"/>
        </w:rPr>
        <w:t>12° JUZGADO DE GARANTÍA DE SANTIAGO DECRETA LA PRISIÓN PREVENTIVA DE IMPUTADOS POR TRATA DE MENORES DE EDAD CON FINES DE EXPLOTACIÓN SEXUAL</w:t>
      </w:r>
    </w:p>
    <w:p w:rsidR="0088503B" w:rsidRPr="0088503B" w:rsidRDefault="0088503B" w:rsidP="0088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142"/>
        <w:jc w:val="both"/>
      </w:pPr>
      <w:r w:rsidRPr="0088503B">
        <w:t xml:space="preserve">El Duodécimo Juzgado de Garantía de Santiago dejó hoy –lunes 04 de mayo– sujetos a la medida cautelar de prisión preventiva a Freddy Cristián Díaz Pizarro y Patricia del Carmen Guzmán </w:t>
      </w:r>
      <w:proofErr w:type="spellStart"/>
      <w:r w:rsidRPr="0088503B">
        <w:t>Candia</w:t>
      </w:r>
      <w:proofErr w:type="spellEnd"/>
      <w:r w:rsidRPr="0088503B">
        <w:t xml:space="preserve">, imputados por el Ministerio Público como autores del delito de trata de menores de edad con fines de explotación sexual. Ilícito presuntamente cometidos en la comuna de San Joaquín. </w:t>
      </w:r>
    </w:p>
    <w:p w:rsidR="0088503B" w:rsidRPr="0088503B" w:rsidRDefault="0088503B" w:rsidP="0088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142"/>
        <w:jc w:val="both"/>
      </w:pPr>
      <w:r w:rsidRPr="0088503B">
        <w:t xml:space="preserve">En la audiencia de formalización de la investigación, la magistrada Carolina Salinas ordenó el ingreso de Díaz Pizarro y Guzmán </w:t>
      </w:r>
      <w:proofErr w:type="spellStart"/>
      <w:r w:rsidRPr="0088503B">
        <w:t>Candia</w:t>
      </w:r>
      <w:proofErr w:type="spellEnd"/>
      <w:r w:rsidRPr="0088503B">
        <w:t xml:space="preserve"> al Centro de Prisión Preventiva Santiago 1 y al Centro de Detención Preventiva Femenino San Miguel, respectivamente, por considerar que la libertad de los imputados constituye un peligro para la seguridad de la sociedad. </w:t>
      </w:r>
    </w:p>
    <w:p w:rsidR="0088503B" w:rsidRPr="0088503B" w:rsidRDefault="0088503B" w:rsidP="0088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142"/>
        <w:jc w:val="both"/>
      </w:pPr>
      <w:r w:rsidRPr="0088503B">
        <w:t>En la causa, también se formalizó investigación por el delito de almacenamiento y producción de material  pornográfico infantil, en contra de Johnny Ríos Puga, quien quedó sujeto a las medidas cautelares de arresto domiciliario nocturno, prohibición de acercarse a las víctimas y arraigo nacional.</w:t>
      </w:r>
    </w:p>
    <w:p w:rsidR="0088503B" w:rsidRDefault="0088503B" w:rsidP="0088503B">
      <w:pPr>
        <w:tabs>
          <w:tab w:val="left" w:pos="426"/>
        </w:tabs>
        <w:spacing w:after="0" w:line="240" w:lineRule="auto"/>
        <w:ind w:left="142"/>
      </w:pPr>
    </w:p>
    <w:p w:rsidR="0088503B" w:rsidRPr="003041AA" w:rsidRDefault="0088503B" w:rsidP="0088503B">
      <w:pPr>
        <w:pStyle w:val="Prrafodelista"/>
        <w:numPr>
          <w:ilvl w:val="0"/>
          <w:numId w:val="36"/>
        </w:numPr>
        <w:tabs>
          <w:tab w:val="left" w:pos="426"/>
        </w:tabs>
        <w:spacing w:after="0" w:line="240" w:lineRule="auto"/>
        <w:ind w:left="142" w:firstLine="0"/>
        <w:jc w:val="both"/>
        <w:rPr>
          <w:b/>
        </w:rPr>
      </w:pPr>
      <w:r w:rsidRPr="003041AA">
        <w:rPr>
          <w:b/>
        </w:rPr>
        <w:t xml:space="preserve">Pensando en la responsabilidad del </w:t>
      </w:r>
      <w:r w:rsidRPr="003041AA">
        <w:rPr>
          <w:b/>
          <w:u w:val="single"/>
        </w:rPr>
        <w:t>Poder Judicial</w:t>
      </w:r>
      <w:r w:rsidRPr="003041AA">
        <w:rPr>
          <w:b/>
        </w:rPr>
        <w:t xml:space="preserve">  y  la labor democrática  que tienen los tribunales de justicia en Chile ¿Qué derechos</w:t>
      </w:r>
      <w:r w:rsidR="003041AA" w:rsidRPr="003041AA">
        <w:rPr>
          <w:b/>
        </w:rPr>
        <w:t xml:space="preserve"> ciudadanos se promueven con el fallo o dictamen judicial que </w:t>
      </w:r>
      <w:r w:rsidRPr="003041AA">
        <w:rPr>
          <w:b/>
        </w:rPr>
        <w:t xml:space="preserve"> se muestra  en la noticia? Menciona y explica dos derechos que beneficien a la ciudadanía. </w:t>
      </w:r>
    </w:p>
    <w:p w:rsidR="0088503B" w:rsidRDefault="0088503B" w:rsidP="0088503B">
      <w:pPr>
        <w:tabs>
          <w:tab w:val="left" w:pos="426"/>
        </w:tabs>
        <w:spacing w:after="0" w:line="240" w:lineRule="auto"/>
        <w:ind w:left="142"/>
      </w:pPr>
    </w:p>
    <w:p w:rsidR="0088503B" w:rsidRDefault="0088503B" w:rsidP="0088503B">
      <w:pPr>
        <w:spacing w:after="0" w:line="240" w:lineRule="auto"/>
      </w:pPr>
    </w:p>
    <w:p w:rsidR="00EF1060" w:rsidRPr="001F4374" w:rsidRDefault="006900A0" w:rsidP="00214DDF">
      <w:pPr>
        <w:pStyle w:val="Default"/>
        <w:tabs>
          <w:tab w:val="left" w:pos="284"/>
          <w:tab w:val="left" w:pos="426"/>
          <w:tab w:val="left" w:pos="1698"/>
        </w:tabs>
        <w:ind w:left="-142"/>
        <w:jc w:val="both"/>
        <w:rPr>
          <w:rFonts w:asciiTheme="minorHAnsi" w:hAnsiTheme="minorHAnsi"/>
          <w:bCs/>
          <w:sz w:val="22"/>
          <w:szCs w:val="22"/>
          <w:highlight w:val="yellow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R</w:t>
      </w:r>
      <w:r w:rsidRPr="001F4374">
        <w:rPr>
          <w:rFonts w:asciiTheme="minorHAnsi" w:hAnsiTheme="minorHAnsi"/>
          <w:bCs/>
          <w:sz w:val="22"/>
          <w:szCs w:val="22"/>
          <w:highlight w:val="yellow"/>
        </w:rPr>
        <w:t xml:space="preserve">: </w:t>
      </w:r>
      <w:r w:rsidR="00EF1060" w:rsidRPr="001F4374">
        <w:rPr>
          <w:rFonts w:asciiTheme="minorHAnsi" w:hAnsiTheme="minorHAnsi"/>
          <w:bCs/>
          <w:sz w:val="22"/>
          <w:szCs w:val="22"/>
          <w:highlight w:val="yellow"/>
        </w:rPr>
        <w:t xml:space="preserve">Son muchas las ventajas de esta </w:t>
      </w:r>
      <w:r w:rsidRPr="001F4374">
        <w:rPr>
          <w:rFonts w:asciiTheme="minorHAnsi" w:hAnsiTheme="minorHAnsi"/>
          <w:bCs/>
          <w:sz w:val="22"/>
          <w:szCs w:val="22"/>
          <w:highlight w:val="yellow"/>
        </w:rPr>
        <w:t xml:space="preserve">sanción o determinación </w:t>
      </w:r>
      <w:r w:rsidR="001F4374">
        <w:rPr>
          <w:rFonts w:asciiTheme="minorHAnsi" w:hAnsiTheme="minorHAnsi"/>
          <w:bCs/>
          <w:sz w:val="22"/>
          <w:szCs w:val="22"/>
          <w:highlight w:val="yellow"/>
        </w:rPr>
        <w:t xml:space="preserve">del poder judicial. </w:t>
      </w:r>
      <w:r w:rsidR="00EF1060" w:rsidRPr="001F4374">
        <w:rPr>
          <w:rFonts w:asciiTheme="minorHAnsi" w:hAnsiTheme="minorHAnsi"/>
          <w:bCs/>
          <w:sz w:val="22"/>
          <w:szCs w:val="22"/>
          <w:highlight w:val="yellow"/>
        </w:rPr>
        <w:t>Algunos de los beneficios son:</w:t>
      </w:r>
    </w:p>
    <w:p w:rsidR="0088503B" w:rsidRPr="001F4374" w:rsidRDefault="006900A0" w:rsidP="00214DDF">
      <w:pPr>
        <w:pStyle w:val="Prrafodelista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-142" w:firstLine="0"/>
        <w:jc w:val="both"/>
        <w:rPr>
          <w:highlight w:val="yellow"/>
        </w:rPr>
      </w:pPr>
      <w:r w:rsidRPr="00E57C4E">
        <w:rPr>
          <w:b/>
          <w:highlight w:val="yellow"/>
        </w:rPr>
        <w:t xml:space="preserve">Se resguarda el bien común  o la seguridad de las personas: </w:t>
      </w:r>
      <w:r w:rsidRPr="001F4374">
        <w:rPr>
          <w:highlight w:val="yellow"/>
        </w:rPr>
        <w:t xml:space="preserve">La determinación de esta medida del tribunal de justicia, permite resguardar a la ciudadanía del riego que representa la </w:t>
      </w:r>
      <w:r w:rsidR="001F4374">
        <w:rPr>
          <w:highlight w:val="yellow"/>
        </w:rPr>
        <w:t>convivencia con</w:t>
      </w:r>
      <w:r w:rsidRPr="001F4374">
        <w:rPr>
          <w:highlight w:val="yellow"/>
        </w:rPr>
        <w:t xml:space="preserve">  personas que han vulnerado los derechos democráticos,  a través de acciones delictuales que amenazan la seguridad de </w:t>
      </w:r>
      <w:r w:rsidR="001F4374">
        <w:rPr>
          <w:highlight w:val="yellow"/>
        </w:rPr>
        <w:t>la sociedad</w:t>
      </w:r>
      <w:r w:rsidRPr="001F4374">
        <w:rPr>
          <w:highlight w:val="yellow"/>
        </w:rPr>
        <w:t xml:space="preserve">. Con esto, se evita el riesgo de que se </w:t>
      </w:r>
      <w:r w:rsidR="00AC664D" w:rsidRPr="001F4374">
        <w:rPr>
          <w:highlight w:val="yellow"/>
        </w:rPr>
        <w:t xml:space="preserve">reitere el abuso de derechos, promoviéndose el bien común. </w:t>
      </w:r>
      <w:r w:rsidRPr="001F4374">
        <w:rPr>
          <w:highlight w:val="yellow"/>
        </w:rPr>
        <w:t xml:space="preserve"> </w:t>
      </w:r>
    </w:p>
    <w:p w:rsidR="006900A0" w:rsidRPr="001F4374" w:rsidRDefault="00E57C4E" w:rsidP="00214DDF">
      <w:pPr>
        <w:pStyle w:val="Prrafodelista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-142" w:firstLine="0"/>
        <w:jc w:val="both"/>
        <w:rPr>
          <w:highlight w:val="yellow"/>
        </w:rPr>
      </w:pPr>
      <w:r>
        <w:rPr>
          <w:b/>
          <w:highlight w:val="yellow"/>
        </w:rPr>
        <w:t xml:space="preserve">Se aplican las leyes que garantizan </w:t>
      </w:r>
      <w:r w:rsidR="00AC664D" w:rsidRPr="00E57C4E">
        <w:rPr>
          <w:b/>
          <w:highlight w:val="yellow"/>
        </w:rPr>
        <w:t>la protección de los derechos fundamentales</w:t>
      </w:r>
      <w:r w:rsidR="00AC664D" w:rsidRPr="001F4374">
        <w:rPr>
          <w:highlight w:val="yellow"/>
        </w:rPr>
        <w:t xml:space="preserve">: Otro beneficio, es que </w:t>
      </w:r>
      <w:r w:rsidR="00214DDF">
        <w:rPr>
          <w:highlight w:val="yellow"/>
        </w:rPr>
        <w:t>el poder judicial</w:t>
      </w:r>
      <w:r w:rsidR="00AC664D" w:rsidRPr="001F4374">
        <w:rPr>
          <w:highlight w:val="yellow"/>
        </w:rPr>
        <w:t xml:space="preserve"> exige a todos sin distinción el cumplimento de los deberes democráticos que señala la ley, </w:t>
      </w:r>
      <w:r w:rsidR="00214DDF">
        <w:rPr>
          <w:highlight w:val="yellow"/>
        </w:rPr>
        <w:t>estableciendo</w:t>
      </w:r>
      <w:r w:rsidR="00AC664D" w:rsidRPr="001F4374">
        <w:rPr>
          <w:highlight w:val="yellow"/>
        </w:rPr>
        <w:t xml:space="preserve"> sanciones (privación de libertad), que castigan a quienes no cumplen con los deberes ciudadanos contemplados en la normativa. Lo positivo o beneficioso, es que se toman acciones concretas para resguardar los derechos de la comunidad</w:t>
      </w:r>
      <w:r w:rsidR="00214DDF">
        <w:rPr>
          <w:highlight w:val="yellow"/>
        </w:rPr>
        <w:t xml:space="preserve"> y el cumplimiento de la ley</w:t>
      </w:r>
      <w:r w:rsidR="00AC664D" w:rsidRPr="001F4374">
        <w:rPr>
          <w:highlight w:val="yellow"/>
        </w:rPr>
        <w:t xml:space="preserve">.   </w:t>
      </w:r>
    </w:p>
    <w:p w:rsidR="00AC664D" w:rsidRDefault="00AC664D" w:rsidP="00214DDF">
      <w:pPr>
        <w:pStyle w:val="Prrafodelista"/>
        <w:spacing w:after="0" w:line="240" w:lineRule="auto"/>
        <w:ind w:left="-142"/>
        <w:jc w:val="both"/>
      </w:pPr>
    </w:p>
    <w:p w:rsidR="0088503B" w:rsidRPr="00BC428B" w:rsidRDefault="00BC428B" w:rsidP="00214DDF">
      <w:pPr>
        <w:spacing w:after="0" w:line="240" w:lineRule="auto"/>
        <w:ind w:left="-142"/>
        <w:jc w:val="both"/>
        <w:rPr>
          <w:b/>
        </w:rPr>
      </w:pPr>
      <w:r w:rsidRPr="00BC428B">
        <w:rPr>
          <w:b/>
        </w:rPr>
        <w:t xml:space="preserve">IV. PREGUNTA </w:t>
      </w:r>
      <w:r>
        <w:rPr>
          <w:b/>
        </w:rPr>
        <w:t>DE CIERRE</w:t>
      </w:r>
      <w:r w:rsidRPr="00BC428B">
        <w:rPr>
          <w:b/>
        </w:rPr>
        <w:t xml:space="preserve">: Lee la pregunta de selección única y marca </w:t>
      </w:r>
      <w:r>
        <w:rPr>
          <w:b/>
        </w:rPr>
        <w:t>la alternativa</w:t>
      </w:r>
      <w:r w:rsidRPr="00BC428B">
        <w:rPr>
          <w:b/>
        </w:rPr>
        <w:t xml:space="preserve"> correcta. Justifica tu elección:</w:t>
      </w:r>
    </w:p>
    <w:p w:rsidR="0088503B" w:rsidRDefault="0088503B" w:rsidP="00214DDF">
      <w:pPr>
        <w:spacing w:after="0" w:line="240" w:lineRule="auto"/>
        <w:ind w:left="-142"/>
      </w:pPr>
    </w:p>
    <w:p w:rsidR="00BC428B" w:rsidRDefault="00B66E9A" w:rsidP="00214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both"/>
      </w:pPr>
      <w:r>
        <w:t>“Está al servicio de la persona humana y su finalidad es promover el bien común, para lo cual debe contribuir a crear las condiciones sociales que permitan a todos y a cada uno de los integrantes de la comunidad nacional su mayor realización espiritual y material posible”.</w:t>
      </w:r>
    </w:p>
    <w:p w:rsidR="00BC428B" w:rsidRDefault="00BC428B" w:rsidP="00214DDF">
      <w:pPr>
        <w:spacing w:after="0" w:line="240" w:lineRule="auto"/>
        <w:ind w:left="-142"/>
      </w:pPr>
    </w:p>
    <w:p w:rsidR="00BC428B" w:rsidRDefault="00B66E9A" w:rsidP="00214DDF">
      <w:pPr>
        <w:spacing w:after="0" w:line="240" w:lineRule="auto"/>
        <w:ind w:left="-142"/>
      </w:pPr>
      <w:r>
        <w:t xml:space="preserve"> El párrafo alude al concepto de </w:t>
      </w:r>
    </w:p>
    <w:p w:rsidR="00BC428B" w:rsidRDefault="00BC428B" w:rsidP="00214DDF">
      <w:pPr>
        <w:spacing w:after="0" w:line="240" w:lineRule="auto"/>
        <w:ind w:left="-142"/>
      </w:pPr>
    </w:p>
    <w:p w:rsidR="00BC428B" w:rsidRDefault="00B66E9A" w:rsidP="00214DDF">
      <w:pPr>
        <w:spacing w:after="0" w:line="240" w:lineRule="auto"/>
        <w:ind w:left="-142"/>
      </w:pPr>
      <w:r>
        <w:t xml:space="preserve">A) Nación. </w:t>
      </w:r>
    </w:p>
    <w:p w:rsidR="00BC428B" w:rsidRDefault="00B66E9A" w:rsidP="00214DDF">
      <w:pPr>
        <w:spacing w:after="0" w:line="240" w:lineRule="auto"/>
        <w:ind w:left="-142"/>
      </w:pPr>
      <w:r>
        <w:t xml:space="preserve">B) Soberanía. </w:t>
      </w:r>
    </w:p>
    <w:p w:rsidR="00BC428B" w:rsidRDefault="00B66E9A" w:rsidP="00214DDF">
      <w:pPr>
        <w:spacing w:after="0" w:line="240" w:lineRule="auto"/>
        <w:ind w:left="-142"/>
      </w:pPr>
      <w:r>
        <w:t>C) Nación.</w:t>
      </w:r>
    </w:p>
    <w:p w:rsidR="00BC428B" w:rsidRDefault="00B66E9A" w:rsidP="00214DDF">
      <w:pPr>
        <w:spacing w:after="0" w:line="240" w:lineRule="auto"/>
        <w:ind w:left="-142"/>
      </w:pPr>
      <w:r w:rsidRPr="00AC664D">
        <w:rPr>
          <w:highlight w:val="yellow"/>
        </w:rPr>
        <w:t>D) Estado.</w:t>
      </w:r>
      <w:r>
        <w:t xml:space="preserve"> </w:t>
      </w:r>
    </w:p>
    <w:p w:rsidR="0088503B" w:rsidRDefault="00B66E9A" w:rsidP="00214DDF">
      <w:pPr>
        <w:spacing w:after="0" w:line="240" w:lineRule="auto"/>
        <w:ind w:left="-142"/>
      </w:pPr>
      <w:r>
        <w:t>E) Ley</w:t>
      </w:r>
      <w:r w:rsidR="00BC428B">
        <w:t>.</w:t>
      </w:r>
    </w:p>
    <w:p w:rsidR="0088503B" w:rsidRDefault="0088503B" w:rsidP="00214DDF">
      <w:pPr>
        <w:spacing w:after="0" w:line="240" w:lineRule="auto"/>
        <w:ind w:left="-142"/>
      </w:pPr>
    </w:p>
    <w:p w:rsidR="0088503B" w:rsidRDefault="00BC428B" w:rsidP="00214DDF">
      <w:pPr>
        <w:spacing w:after="0" w:line="240" w:lineRule="auto"/>
        <w:ind w:left="-142"/>
      </w:pPr>
      <w:r w:rsidRPr="00BC428B">
        <w:rPr>
          <w:b/>
        </w:rPr>
        <w:t xml:space="preserve">Justificación: </w:t>
      </w:r>
    </w:p>
    <w:p w:rsidR="00BC428B" w:rsidRDefault="00E46410" w:rsidP="00214DDF">
      <w:pPr>
        <w:spacing w:after="0" w:line="240" w:lineRule="auto"/>
        <w:ind w:left="-142"/>
        <w:jc w:val="both"/>
      </w:pPr>
      <w:r w:rsidRPr="00302D43">
        <w:rPr>
          <w:highlight w:val="yellow"/>
        </w:rPr>
        <w:t xml:space="preserve">Correcta D: </w:t>
      </w:r>
      <w:r w:rsidR="003801DF" w:rsidRPr="00302D43">
        <w:rPr>
          <w:highlight w:val="yellow"/>
        </w:rPr>
        <w:t>Un pueblo que habita en un territorio requiere de cierta organ</w:t>
      </w:r>
      <w:r w:rsidR="00302D43" w:rsidRPr="00302D43">
        <w:rPr>
          <w:highlight w:val="yellow"/>
        </w:rPr>
        <w:t>ización para actuar en conjunto, por esto, es que el Estado surge, tod</w:t>
      </w:r>
      <w:r w:rsidR="003801DF" w:rsidRPr="00302D43">
        <w:rPr>
          <w:highlight w:val="yellow"/>
        </w:rPr>
        <w:t xml:space="preserve">a </w:t>
      </w:r>
      <w:r w:rsidR="00302D43" w:rsidRPr="00302D43">
        <w:rPr>
          <w:highlight w:val="yellow"/>
        </w:rPr>
        <w:t xml:space="preserve">vez que una </w:t>
      </w:r>
      <w:r w:rsidR="003801DF" w:rsidRPr="00302D43">
        <w:rPr>
          <w:highlight w:val="yellow"/>
        </w:rPr>
        <w:t>socied</w:t>
      </w:r>
      <w:r w:rsidR="00F658A4">
        <w:rPr>
          <w:highlight w:val="yellow"/>
        </w:rPr>
        <w:t xml:space="preserve">ad </w:t>
      </w:r>
      <w:r w:rsidR="00D409A1">
        <w:rPr>
          <w:highlight w:val="yellow"/>
        </w:rPr>
        <w:t>decide</w:t>
      </w:r>
      <w:bookmarkStart w:id="0" w:name="_GoBack"/>
      <w:bookmarkEnd w:id="0"/>
      <w:r w:rsidRPr="00302D43">
        <w:rPr>
          <w:highlight w:val="yellow"/>
        </w:rPr>
        <w:t xml:space="preserve"> estructura</w:t>
      </w:r>
      <w:r w:rsidR="00F658A4">
        <w:rPr>
          <w:highlight w:val="yellow"/>
        </w:rPr>
        <w:t>rse</w:t>
      </w:r>
      <w:r w:rsidRPr="00302D43">
        <w:rPr>
          <w:highlight w:val="yellow"/>
        </w:rPr>
        <w:t xml:space="preserve"> políticamente</w:t>
      </w:r>
      <w:r w:rsidR="003801DF" w:rsidRPr="00302D43">
        <w:rPr>
          <w:highlight w:val="yellow"/>
        </w:rPr>
        <w:t xml:space="preserve">. </w:t>
      </w:r>
      <w:r w:rsidR="00302D43" w:rsidRPr="00302D43">
        <w:rPr>
          <w:highlight w:val="yellow"/>
        </w:rPr>
        <w:t xml:space="preserve">Es así como el </w:t>
      </w:r>
      <w:r w:rsidR="003801DF" w:rsidRPr="00302D43">
        <w:rPr>
          <w:highlight w:val="yellow"/>
        </w:rPr>
        <w:t xml:space="preserve">Estado </w:t>
      </w:r>
      <w:r w:rsidR="00302D43" w:rsidRPr="00302D43">
        <w:rPr>
          <w:highlight w:val="yellow"/>
        </w:rPr>
        <w:t>nace o se crea</w:t>
      </w:r>
      <w:r w:rsidR="00F658A4">
        <w:rPr>
          <w:highlight w:val="yellow"/>
        </w:rPr>
        <w:t>,</w:t>
      </w:r>
      <w:r w:rsidR="003801DF" w:rsidRPr="00302D43">
        <w:rPr>
          <w:highlight w:val="yellow"/>
        </w:rPr>
        <w:t xml:space="preserve"> con la finalidad de ordenar la vida en sociedad, </w:t>
      </w:r>
      <w:r w:rsidR="00302D43" w:rsidRPr="00302D43">
        <w:rPr>
          <w:highlight w:val="yellow"/>
        </w:rPr>
        <w:t xml:space="preserve">administrar el territorio, delimitar </w:t>
      </w:r>
      <w:r w:rsidR="00D425E7" w:rsidRPr="00302D43">
        <w:rPr>
          <w:highlight w:val="yellow"/>
        </w:rPr>
        <w:t xml:space="preserve">el poder </w:t>
      </w:r>
      <w:r w:rsidR="003801DF" w:rsidRPr="00302D43">
        <w:rPr>
          <w:highlight w:val="yellow"/>
        </w:rPr>
        <w:t xml:space="preserve">y </w:t>
      </w:r>
      <w:r w:rsidR="00302D43" w:rsidRPr="00302D43">
        <w:rPr>
          <w:highlight w:val="yellow"/>
        </w:rPr>
        <w:t xml:space="preserve"> establecer </w:t>
      </w:r>
      <w:r w:rsidR="003801DF" w:rsidRPr="00302D43">
        <w:rPr>
          <w:highlight w:val="yellow"/>
        </w:rPr>
        <w:t>una estructura legal (</w:t>
      </w:r>
      <w:r w:rsidRPr="00302D43">
        <w:rPr>
          <w:highlight w:val="yellow"/>
        </w:rPr>
        <w:t>normativa</w:t>
      </w:r>
      <w:r w:rsidR="003801DF" w:rsidRPr="00302D43">
        <w:rPr>
          <w:highlight w:val="yellow"/>
        </w:rPr>
        <w:t>)</w:t>
      </w:r>
      <w:r w:rsidRPr="00302D43">
        <w:rPr>
          <w:highlight w:val="yellow"/>
        </w:rPr>
        <w:t xml:space="preserve"> que conduzca</w:t>
      </w:r>
      <w:r w:rsidR="003801DF" w:rsidRPr="00302D43">
        <w:rPr>
          <w:highlight w:val="yellow"/>
        </w:rPr>
        <w:t xml:space="preserve"> a sus integrantes, la nación, hacia el bien común.</w:t>
      </w:r>
    </w:p>
    <w:p w:rsidR="003801DF" w:rsidRDefault="003801DF" w:rsidP="0088503B">
      <w:pPr>
        <w:spacing w:after="0" w:line="240" w:lineRule="auto"/>
      </w:pPr>
    </w:p>
    <w:p w:rsidR="001F47A2" w:rsidRPr="00416DA7" w:rsidRDefault="00BC428B" w:rsidP="0088503B">
      <w:pPr>
        <w:spacing w:after="0" w:line="240" w:lineRule="auto"/>
        <w:rPr>
          <w:b/>
        </w:rPr>
      </w:pPr>
      <w:r w:rsidRPr="00416DA7">
        <w:rPr>
          <w:b/>
        </w:rPr>
        <w:t>Para más información:</w:t>
      </w:r>
    </w:p>
    <w:p w:rsidR="00BC428B" w:rsidRDefault="00BC428B" w:rsidP="0088503B">
      <w:pPr>
        <w:spacing w:after="0" w:line="240" w:lineRule="auto"/>
      </w:pPr>
    </w:p>
    <w:p w:rsidR="00BC428B" w:rsidRDefault="00BC428B" w:rsidP="00BC428B">
      <w:pPr>
        <w:pStyle w:val="Prrafodelista"/>
        <w:numPr>
          <w:ilvl w:val="0"/>
          <w:numId w:val="34"/>
        </w:numPr>
        <w:spacing w:after="0" w:line="240" w:lineRule="auto"/>
      </w:pPr>
      <w:r>
        <w:t xml:space="preserve">Página del poder Judicial </w:t>
      </w:r>
      <w:hyperlink r:id="rId11" w:anchor="informacion-institucional" w:history="1">
        <w:r w:rsidRPr="009A706E">
          <w:rPr>
            <w:rStyle w:val="Hipervnculo"/>
          </w:rPr>
          <w:t>https://www.pjud.cl/home#informacion-institucional</w:t>
        </w:r>
      </w:hyperlink>
    </w:p>
    <w:p w:rsidR="00BC428B" w:rsidRDefault="00BC428B" w:rsidP="00BC428B">
      <w:pPr>
        <w:pStyle w:val="Prrafodelista"/>
        <w:numPr>
          <w:ilvl w:val="0"/>
          <w:numId w:val="34"/>
        </w:numPr>
        <w:tabs>
          <w:tab w:val="left" w:pos="4253"/>
        </w:tabs>
        <w:spacing w:after="0" w:line="240" w:lineRule="auto"/>
      </w:pPr>
      <w:r>
        <w:t>Los poderes del Estado</w:t>
      </w:r>
      <w:r w:rsidR="001F47A2" w:rsidRPr="001F47A2">
        <w:t>, Biblioteca de Congreso Nacional</w:t>
      </w:r>
      <w:r>
        <w:t xml:space="preserve">, </w:t>
      </w:r>
      <w:hyperlink r:id="rId12" w:history="1">
        <w:r w:rsidRPr="009A706E">
          <w:rPr>
            <w:rStyle w:val="Hipervnculo"/>
          </w:rPr>
          <w:t>https://www.bcn.cl/formacioncivica/detalle_guia?h=10221.3/45680</w:t>
        </w:r>
      </w:hyperlink>
    </w:p>
    <w:p w:rsidR="00BC428B" w:rsidRPr="00BC428B" w:rsidRDefault="001F47A2" w:rsidP="00BC428B">
      <w:pPr>
        <w:pStyle w:val="Prrafodelista"/>
        <w:numPr>
          <w:ilvl w:val="0"/>
          <w:numId w:val="34"/>
        </w:numPr>
        <w:tabs>
          <w:tab w:val="left" w:pos="4253"/>
        </w:tabs>
        <w:spacing w:after="0" w:line="240" w:lineRule="auto"/>
        <w:rPr>
          <w:rStyle w:val="Hipervnculo"/>
          <w:color w:val="auto"/>
          <w:u w:val="none"/>
        </w:rPr>
      </w:pPr>
      <w:r w:rsidRPr="001F47A2">
        <w:t>Video</w:t>
      </w:r>
      <w:r w:rsidR="00BC428B">
        <w:t xml:space="preserve"> </w:t>
      </w:r>
      <w:r w:rsidR="00416DA7">
        <w:t>¿Qué son lo</w:t>
      </w:r>
      <w:r w:rsidR="00BC428B">
        <w:t>s poderes de Estado</w:t>
      </w:r>
      <w:r w:rsidR="00416DA7">
        <w:t xml:space="preserve">? </w:t>
      </w:r>
      <w:hyperlink r:id="rId13" w:history="1">
        <w:r w:rsidR="00416DA7" w:rsidRPr="00416DA7">
          <w:rPr>
            <w:color w:val="0000FF"/>
            <w:u w:val="single"/>
          </w:rPr>
          <w:t>https://www.youtube.com/watch?v=XYZfb5njogU</w:t>
        </w:r>
      </w:hyperlink>
    </w:p>
    <w:p w:rsidR="00BC428B" w:rsidRDefault="00BC428B" w:rsidP="00BC428B">
      <w:pPr>
        <w:pStyle w:val="Prrafodelista"/>
        <w:numPr>
          <w:ilvl w:val="0"/>
          <w:numId w:val="34"/>
        </w:numPr>
        <w:tabs>
          <w:tab w:val="left" w:pos="4253"/>
        </w:tabs>
        <w:spacing w:after="0" w:line="240" w:lineRule="auto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 xml:space="preserve">Video ¿Qué es el poder Ejecutivo? </w:t>
      </w:r>
      <w:hyperlink r:id="rId14" w:history="1">
        <w:r w:rsidRPr="009A706E">
          <w:rPr>
            <w:rStyle w:val="Hipervnculo"/>
          </w:rPr>
          <w:t>https://www.youtube.com/watch?v=y0j2pyl_2Nw</w:t>
        </w:r>
      </w:hyperlink>
    </w:p>
    <w:p w:rsidR="001F47A2" w:rsidRDefault="00416DA7" w:rsidP="00BC428B">
      <w:pPr>
        <w:pStyle w:val="Prrafodelista"/>
        <w:numPr>
          <w:ilvl w:val="0"/>
          <w:numId w:val="34"/>
        </w:numPr>
        <w:tabs>
          <w:tab w:val="left" w:pos="4253"/>
        </w:tabs>
        <w:spacing w:after="0" w:line="240" w:lineRule="auto"/>
      </w:pPr>
      <w:r>
        <w:t>Video ¿Qué es el poder j</w:t>
      </w:r>
      <w:r w:rsidR="001F47A2" w:rsidRPr="001F47A2">
        <w:t xml:space="preserve">udicial? </w:t>
      </w:r>
      <w:hyperlink r:id="rId15" w:history="1">
        <w:r w:rsidR="00BC428B" w:rsidRPr="009A706E">
          <w:rPr>
            <w:rStyle w:val="Hipervnculo"/>
          </w:rPr>
          <w:t>https://www.youtube.com/watch?v=i0yYOfu9PNA</w:t>
        </w:r>
      </w:hyperlink>
      <w:r w:rsidR="001F47A2" w:rsidRPr="001F47A2">
        <w:t xml:space="preserve"> </w:t>
      </w:r>
    </w:p>
    <w:p w:rsidR="00416DA7" w:rsidRDefault="00416DA7" w:rsidP="00416DA7">
      <w:pPr>
        <w:pStyle w:val="Prrafodelista"/>
        <w:numPr>
          <w:ilvl w:val="0"/>
          <w:numId w:val="34"/>
        </w:numPr>
        <w:tabs>
          <w:tab w:val="left" w:pos="4253"/>
        </w:tabs>
        <w:spacing w:after="0" w:line="240" w:lineRule="auto"/>
      </w:pPr>
      <w:r w:rsidRPr="001F47A2">
        <w:t xml:space="preserve">Video ¿Qué es el poder </w:t>
      </w:r>
      <w:r>
        <w:t xml:space="preserve">Legislativo? </w:t>
      </w:r>
      <w:hyperlink r:id="rId16" w:history="1">
        <w:r w:rsidRPr="009A706E">
          <w:rPr>
            <w:rStyle w:val="Hipervnculo"/>
          </w:rPr>
          <w:t>https://www.youtube.com/watch?v=KLLkpuEMpeM</w:t>
        </w:r>
      </w:hyperlink>
    </w:p>
    <w:p w:rsidR="005F2D43" w:rsidRDefault="001F47A2" w:rsidP="00416DA7">
      <w:pPr>
        <w:pStyle w:val="Prrafodelista"/>
        <w:numPr>
          <w:ilvl w:val="0"/>
          <w:numId w:val="34"/>
        </w:numPr>
        <w:tabs>
          <w:tab w:val="left" w:pos="4253"/>
        </w:tabs>
        <w:spacing w:after="0" w:line="240" w:lineRule="auto"/>
      </w:pPr>
      <w:r w:rsidRPr="001F47A2">
        <w:t>Plan nacional de Derechos humanos</w:t>
      </w:r>
      <w:r w:rsidR="00416DA7">
        <w:t xml:space="preserve">, </w:t>
      </w:r>
      <w:r w:rsidRPr="001F47A2">
        <w:t xml:space="preserve"> </w:t>
      </w:r>
      <w:hyperlink r:id="rId17" w:history="1">
        <w:r w:rsidR="00416DA7" w:rsidRPr="009A706E">
          <w:rPr>
            <w:rStyle w:val="Hipervnculo"/>
          </w:rPr>
          <w:t>https://planderechoshumanos.gob.cl/</w:t>
        </w:r>
      </w:hyperlink>
    </w:p>
    <w:p w:rsidR="00416DA7" w:rsidRPr="00410376" w:rsidRDefault="00416DA7" w:rsidP="00416DA7">
      <w:pPr>
        <w:pStyle w:val="Prrafodelista"/>
        <w:tabs>
          <w:tab w:val="left" w:pos="4253"/>
        </w:tabs>
        <w:spacing w:after="0" w:line="240" w:lineRule="auto"/>
        <w:ind w:left="1080"/>
      </w:pPr>
    </w:p>
    <w:sectPr w:rsidR="00416DA7" w:rsidRPr="00410376" w:rsidSect="00782E61">
      <w:headerReference w:type="default" r:id="rId18"/>
      <w:footerReference w:type="default" r:id="rId19"/>
      <w:pgSz w:w="12240" w:h="20160" w:code="5"/>
      <w:pgMar w:top="1134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A7" w:rsidRDefault="001A27A7" w:rsidP="00AE7B70">
      <w:pPr>
        <w:spacing w:after="0" w:line="240" w:lineRule="auto"/>
      </w:pPr>
      <w:r>
        <w:separator/>
      </w:r>
    </w:p>
  </w:endnote>
  <w:endnote w:type="continuationSeparator" w:id="0">
    <w:p w:rsidR="001A27A7" w:rsidRDefault="001A27A7" w:rsidP="00AE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gnath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425103"/>
      <w:docPartObj>
        <w:docPartGallery w:val="Page Numbers (Bottom of Page)"/>
        <w:docPartUnique/>
      </w:docPartObj>
    </w:sdtPr>
    <w:sdtEndPr/>
    <w:sdtContent>
      <w:p w:rsidR="004A121C" w:rsidRDefault="004A12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9A1" w:rsidRPr="00D409A1">
          <w:rPr>
            <w:noProof/>
            <w:lang w:val="es-ES"/>
          </w:rPr>
          <w:t>4</w:t>
        </w:r>
        <w:r>
          <w:fldChar w:fldCharType="end"/>
        </w:r>
      </w:p>
    </w:sdtContent>
  </w:sdt>
  <w:p w:rsidR="004A121C" w:rsidRDefault="004A12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A7" w:rsidRDefault="001A27A7" w:rsidP="00AE7B70">
      <w:pPr>
        <w:spacing w:after="0" w:line="240" w:lineRule="auto"/>
      </w:pPr>
      <w:r>
        <w:separator/>
      </w:r>
    </w:p>
  </w:footnote>
  <w:footnote w:type="continuationSeparator" w:id="0">
    <w:p w:rsidR="001A27A7" w:rsidRDefault="001A27A7" w:rsidP="00AE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0" w:rsidRPr="00D65C7A" w:rsidRDefault="00AE7B70" w:rsidP="00AE7B70">
    <w:pPr>
      <w:spacing w:after="0" w:line="240" w:lineRule="auto"/>
      <w:jc w:val="both"/>
      <w:rPr>
        <w:rFonts w:ascii="Times New Roman" w:eastAsia="Times New Roman" w:hAnsi="Times New Roman" w:cs="Times New Roman"/>
        <w:lang w:val="es-ES" w:eastAsia="es-ES"/>
      </w:rPr>
    </w:pPr>
    <w:r w:rsidRPr="00D65C7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D8E2517" wp14:editId="3131D09A">
          <wp:simplePos x="0" y="0"/>
          <wp:positionH relativeFrom="column">
            <wp:posOffset>-544830</wp:posOffset>
          </wp:positionH>
          <wp:positionV relativeFrom="paragraph">
            <wp:posOffset>-152400</wp:posOffset>
          </wp:positionV>
          <wp:extent cx="523875" cy="619125"/>
          <wp:effectExtent l="0" t="0" r="9525" b="9525"/>
          <wp:wrapSquare wrapText="bothSides"/>
          <wp:docPr id="4" name="Imagen 4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C7A">
      <w:rPr>
        <w:rFonts w:ascii="Times New Roman" w:eastAsia="Times New Roman" w:hAnsi="Times New Roman" w:cs="Times New Roman"/>
        <w:lang w:val="es-ES" w:eastAsia="es-ES"/>
      </w:rPr>
      <w:t>Colegio Santa María de Maipú</w:t>
    </w:r>
  </w:p>
  <w:p w:rsidR="00AE7B70" w:rsidRPr="00D65C7A" w:rsidRDefault="00AE7B70" w:rsidP="00AE7B70">
    <w:pPr>
      <w:tabs>
        <w:tab w:val="left" w:pos="3195"/>
      </w:tabs>
      <w:spacing w:after="0" w:line="240" w:lineRule="auto"/>
      <w:rPr>
        <w:rFonts w:ascii="Times New Roman" w:eastAsia="Times New Roman" w:hAnsi="Times New Roman" w:cs="Times New Roman"/>
        <w:lang w:val="es-ES" w:eastAsia="es-ES"/>
      </w:rPr>
    </w:pPr>
    <w:r w:rsidRPr="00D65C7A">
      <w:rPr>
        <w:rFonts w:ascii="Times New Roman" w:eastAsia="Times New Roman" w:hAnsi="Times New Roman" w:cs="Times New Roman"/>
        <w:lang w:val="es-ES" w:eastAsia="es-ES"/>
      </w:rPr>
      <w:t>Departamento Historia</w:t>
    </w:r>
  </w:p>
  <w:p w:rsidR="00AE7B70" w:rsidRPr="00D65C7A" w:rsidRDefault="00AE7B70" w:rsidP="00AE7B70">
    <w:pPr>
      <w:tabs>
        <w:tab w:val="left" w:pos="3195"/>
      </w:tabs>
      <w:spacing w:after="0" w:line="240" w:lineRule="auto"/>
      <w:rPr>
        <w:rFonts w:ascii="Times New Roman" w:eastAsia="Times New Roman" w:hAnsi="Times New Roman" w:cs="Times New Roman"/>
        <w:b/>
        <w:i/>
        <w:lang w:val="es-ES" w:eastAsia="es-ES"/>
      </w:rPr>
    </w:pPr>
    <w:r>
      <w:rPr>
        <w:rFonts w:ascii="Times New Roman" w:eastAsia="Times New Roman" w:hAnsi="Times New Roman" w:cs="Times New Roman"/>
        <w:lang w:val="es-ES" w:eastAsia="es-ES"/>
      </w:rPr>
      <w:t>Formación ciudadana</w:t>
    </w:r>
    <w:r w:rsidRPr="00D65C7A">
      <w:rPr>
        <w:rFonts w:ascii="Times New Roman" w:eastAsia="Times New Roman" w:hAnsi="Times New Roman" w:cs="Times New Roman"/>
        <w:lang w:val="es-ES" w:eastAsia="es-ES"/>
      </w:rPr>
      <w:tab/>
      <w:t xml:space="preserve">                                       </w:t>
    </w:r>
  </w:p>
  <w:p w:rsidR="00AE7B70" w:rsidRDefault="00AE7B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9C3"/>
    <w:multiLevelType w:val="hybridMultilevel"/>
    <w:tmpl w:val="C21AEC96"/>
    <w:lvl w:ilvl="0" w:tplc="508433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2203"/>
    <w:multiLevelType w:val="hybridMultilevel"/>
    <w:tmpl w:val="2DA6B0B6"/>
    <w:lvl w:ilvl="0" w:tplc="0A4A01C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A6555"/>
    <w:multiLevelType w:val="hybridMultilevel"/>
    <w:tmpl w:val="E0909D0E"/>
    <w:lvl w:ilvl="0" w:tplc="E8F6E71C">
      <w:start w:val="3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493A"/>
    <w:multiLevelType w:val="hybridMultilevel"/>
    <w:tmpl w:val="41608896"/>
    <w:lvl w:ilvl="0" w:tplc="46AE0FA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81070"/>
    <w:multiLevelType w:val="hybridMultilevel"/>
    <w:tmpl w:val="84D67E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F21F0"/>
    <w:multiLevelType w:val="hybridMultilevel"/>
    <w:tmpl w:val="47B4214E"/>
    <w:lvl w:ilvl="0" w:tplc="15722F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E335F"/>
    <w:multiLevelType w:val="hybridMultilevel"/>
    <w:tmpl w:val="79E0147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87B8C"/>
    <w:multiLevelType w:val="hybridMultilevel"/>
    <w:tmpl w:val="C0D434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B1E6C"/>
    <w:multiLevelType w:val="hybridMultilevel"/>
    <w:tmpl w:val="D8AA7EA4"/>
    <w:lvl w:ilvl="0" w:tplc="EC26F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6A3B"/>
    <w:multiLevelType w:val="hybridMultilevel"/>
    <w:tmpl w:val="E4BA45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2313A"/>
    <w:multiLevelType w:val="hybridMultilevel"/>
    <w:tmpl w:val="F1EC7AF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7969"/>
    <w:multiLevelType w:val="hybridMultilevel"/>
    <w:tmpl w:val="12D86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B4A7E"/>
    <w:multiLevelType w:val="hybridMultilevel"/>
    <w:tmpl w:val="4A7C045E"/>
    <w:lvl w:ilvl="0" w:tplc="BC2EA0F4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C0D22"/>
    <w:multiLevelType w:val="hybridMultilevel"/>
    <w:tmpl w:val="4D2C00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F9271BC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asciiTheme="minorHAnsi" w:hAnsiTheme="minorHAnsi" w:hint="default"/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5F69E3"/>
    <w:multiLevelType w:val="hybridMultilevel"/>
    <w:tmpl w:val="E584A7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B68F5"/>
    <w:multiLevelType w:val="hybridMultilevel"/>
    <w:tmpl w:val="EC2044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D497E"/>
    <w:multiLevelType w:val="hybridMultilevel"/>
    <w:tmpl w:val="A024F97A"/>
    <w:lvl w:ilvl="0" w:tplc="ECA06F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0712F"/>
    <w:multiLevelType w:val="hybridMultilevel"/>
    <w:tmpl w:val="E1168D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D0DD8"/>
    <w:multiLevelType w:val="hybridMultilevel"/>
    <w:tmpl w:val="B5D68530"/>
    <w:lvl w:ilvl="0" w:tplc="39420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A77B2"/>
    <w:multiLevelType w:val="hybridMultilevel"/>
    <w:tmpl w:val="85BC1EC4"/>
    <w:lvl w:ilvl="0" w:tplc="ECA06F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5E339E"/>
    <w:multiLevelType w:val="hybridMultilevel"/>
    <w:tmpl w:val="74A66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441DE"/>
    <w:multiLevelType w:val="hybridMultilevel"/>
    <w:tmpl w:val="A65ED684"/>
    <w:lvl w:ilvl="0" w:tplc="12081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34197"/>
    <w:multiLevelType w:val="hybridMultilevel"/>
    <w:tmpl w:val="1E9A46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C6CFC"/>
    <w:multiLevelType w:val="hybridMultilevel"/>
    <w:tmpl w:val="CDA6EF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606FD"/>
    <w:multiLevelType w:val="hybridMultilevel"/>
    <w:tmpl w:val="813E9E0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104C"/>
    <w:multiLevelType w:val="hybridMultilevel"/>
    <w:tmpl w:val="29FADA3C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B3093"/>
    <w:multiLevelType w:val="hybridMultilevel"/>
    <w:tmpl w:val="48C65F90"/>
    <w:lvl w:ilvl="0" w:tplc="FA60FAB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87AEA"/>
    <w:multiLevelType w:val="hybridMultilevel"/>
    <w:tmpl w:val="6E3A1B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32456"/>
    <w:multiLevelType w:val="hybridMultilevel"/>
    <w:tmpl w:val="E050EDEE"/>
    <w:lvl w:ilvl="0" w:tplc="F2D8EE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01C62"/>
    <w:multiLevelType w:val="hybridMultilevel"/>
    <w:tmpl w:val="499436D0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5C12EA"/>
    <w:multiLevelType w:val="hybridMultilevel"/>
    <w:tmpl w:val="CB1EC7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63448"/>
    <w:multiLevelType w:val="hybridMultilevel"/>
    <w:tmpl w:val="32509812"/>
    <w:lvl w:ilvl="0" w:tplc="F7146F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1DC5751"/>
    <w:multiLevelType w:val="hybridMultilevel"/>
    <w:tmpl w:val="F5B47B0E"/>
    <w:lvl w:ilvl="0" w:tplc="D56084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E09DA"/>
    <w:multiLevelType w:val="hybridMultilevel"/>
    <w:tmpl w:val="7488F8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75962"/>
    <w:multiLevelType w:val="hybridMultilevel"/>
    <w:tmpl w:val="9412EB5A"/>
    <w:lvl w:ilvl="0" w:tplc="6A3E3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AAA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46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C20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CD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E8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0F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5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6EA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ABE2570"/>
    <w:multiLevelType w:val="hybridMultilevel"/>
    <w:tmpl w:val="DD0000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D63DF"/>
    <w:multiLevelType w:val="hybridMultilevel"/>
    <w:tmpl w:val="760079C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35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6"/>
  </w:num>
  <w:num w:numId="8">
    <w:abstractNumId w:val="2"/>
  </w:num>
  <w:num w:numId="9">
    <w:abstractNumId w:val="19"/>
  </w:num>
  <w:num w:numId="10">
    <w:abstractNumId w:val="29"/>
  </w:num>
  <w:num w:numId="11">
    <w:abstractNumId w:val="7"/>
  </w:num>
  <w:num w:numId="12">
    <w:abstractNumId w:val="9"/>
  </w:num>
  <w:num w:numId="13">
    <w:abstractNumId w:val="14"/>
  </w:num>
  <w:num w:numId="14">
    <w:abstractNumId w:val="32"/>
  </w:num>
  <w:num w:numId="15">
    <w:abstractNumId w:val="22"/>
  </w:num>
  <w:num w:numId="16">
    <w:abstractNumId w:val="24"/>
  </w:num>
  <w:num w:numId="17">
    <w:abstractNumId w:val="11"/>
  </w:num>
  <w:num w:numId="18">
    <w:abstractNumId w:val="28"/>
  </w:num>
  <w:num w:numId="19">
    <w:abstractNumId w:val="13"/>
  </w:num>
  <w:num w:numId="20">
    <w:abstractNumId w:val="36"/>
  </w:num>
  <w:num w:numId="21">
    <w:abstractNumId w:val="20"/>
  </w:num>
  <w:num w:numId="22">
    <w:abstractNumId w:val="34"/>
  </w:num>
  <w:num w:numId="23">
    <w:abstractNumId w:val="25"/>
  </w:num>
  <w:num w:numId="24">
    <w:abstractNumId w:val="26"/>
  </w:num>
  <w:num w:numId="25">
    <w:abstractNumId w:val="0"/>
  </w:num>
  <w:num w:numId="26">
    <w:abstractNumId w:val="10"/>
  </w:num>
  <w:num w:numId="27">
    <w:abstractNumId w:val="4"/>
  </w:num>
  <w:num w:numId="28">
    <w:abstractNumId w:val="5"/>
  </w:num>
  <w:num w:numId="29">
    <w:abstractNumId w:val="3"/>
  </w:num>
  <w:num w:numId="30">
    <w:abstractNumId w:val="18"/>
  </w:num>
  <w:num w:numId="31">
    <w:abstractNumId w:val="33"/>
  </w:num>
  <w:num w:numId="32">
    <w:abstractNumId w:val="30"/>
  </w:num>
  <w:num w:numId="33">
    <w:abstractNumId w:val="23"/>
  </w:num>
  <w:num w:numId="34">
    <w:abstractNumId w:val="1"/>
  </w:num>
  <w:num w:numId="35">
    <w:abstractNumId w:val="17"/>
  </w:num>
  <w:num w:numId="36">
    <w:abstractNumId w:val="6"/>
  </w:num>
  <w:num w:numId="37">
    <w:abstractNumId w:val="12"/>
  </w:num>
  <w:num w:numId="38">
    <w:abstractNumId w:val="3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70"/>
    <w:rsid w:val="00000C7A"/>
    <w:rsid w:val="00023E62"/>
    <w:rsid w:val="00033AA7"/>
    <w:rsid w:val="000768B3"/>
    <w:rsid w:val="0007790E"/>
    <w:rsid w:val="00082E4F"/>
    <w:rsid w:val="000838B2"/>
    <w:rsid w:val="000A1CA8"/>
    <w:rsid w:val="000B31C0"/>
    <w:rsid w:val="000F0ACF"/>
    <w:rsid w:val="000F6D83"/>
    <w:rsid w:val="00105174"/>
    <w:rsid w:val="0010617D"/>
    <w:rsid w:val="00140622"/>
    <w:rsid w:val="00154DDB"/>
    <w:rsid w:val="00163C39"/>
    <w:rsid w:val="001A27A7"/>
    <w:rsid w:val="001A3DC8"/>
    <w:rsid w:val="001B0033"/>
    <w:rsid w:val="001B1B9B"/>
    <w:rsid w:val="001C427E"/>
    <w:rsid w:val="001C6A12"/>
    <w:rsid w:val="001D0963"/>
    <w:rsid w:val="001D0C81"/>
    <w:rsid w:val="001D5058"/>
    <w:rsid w:val="001D6082"/>
    <w:rsid w:val="001E78D7"/>
    <w:rsid w:val="001F28BF"/>
    <w:rsid w:val="001F4374"/>
    <w:rsid w:val="001F47A2"/>
    <w:rsid w:val="0020354C"/>
    <w:rsid w:val="00213C27"/>
    <w:rsid w:val="00214DDF"/>
    <w:rsid w:val="00230E9C"/>
    <w:rsid w:val="00236240"/>
    <w:rsid w:val="0024453C"/>
    <w:rsid w:val="00244A10"/>
    <w:rsid w:val="00246224"/>
    <w:rsid w:val="002551A4"/>
    <w:rsid w:val="0027501A"/>
    <w:rsid w:val="002A40A9"/>
    <w:rsid w:val="002A49FC"/>
    <w:rsid w:val="002A6944"/>
    <w:rsid w:val="002B5FA7"/>
    <w:rsid w:val="002F3C10"/>
    <w:rsid w:val="00301428"/>
    <w:rsid w:val="00301A51"/>
    <w:rsid w:val="00301DC9"/>
    <w:rsid w:val="00302D43"/>
    <w:rsid w:val="003041AA"/>
    <w:rsid w:val="003042D1"/>
    <w:rsid w:val="00313566"/>
    <w:rsid w:val="00316DE8"/>
    <w:rsid w:val="00325053"/>
    <w:rsid w:val="00325CE1"/>
    <w:rsid w:val="00335DB2"/>
    <w:rsid w:val="003429F9"/>
    <w:rsid w:val="00344F19"/>
    <w:rsid w:val="003801DF"/>
    <w:rsid w:val="00390A7E"/>
    <w:rsid w:val="003A51BA"/>
    <w:rsid w:val="003C4DEB"/>
    <w:rsid w:val="003C5FB5"/>
    <w:rsid w:val="003C7746"/>
    <w:rsid w:val="003D4C67"/>
    <w:rsid w:val="003E3830"/>
    <w:rsid w:val="003E7CD9"/>
    <w:rsid w:val="003F3146"/>
    <w:rsid w:val="00410376"/>
    <w:rsid w:val="00410CFD"/>
    <w:rsid w:val="00416DA7"/>
    <w:rsid w:val="00424A56"/>
    <w:rsid w:val="00443C2B"/>
    <w:rsid w:val="00447B33"/>
    <w:rsid w:val="00452400"/>
    <w:rsid w:val="004560F0"/>
    <w:rsid w:val="00475617"/>
    <w:rsid w:val="004952BD"/>
    <w:rsid w:val="004A121C"/>
    <w:rsid w:val="004B5D25"/>
    <w:rsid w:val="004D59B6"/>
    <w:rsid w:val="004F416B"/>
    <w:rsid w:val="00500845"/>
    <w:rsid w:val="0050309F"/>
    <w:rsid w:val="00510DB8"/>
    <w:rsid w:val="0051556C"/>
    <w:rsid w:val="0052597F"/>
    <w:rsid w:val="00543DB3"/>
    <w:rsid w:val="005635A9"/>
    <w:rsid w:val="005915EA"/>
    <w:rsid w:val="005B0416"/>
    <w:rsid w:val="005B3B02"/>
    <w:rsid w:val="005B3FEF"/>
    <w:rsid w:val="005B7405"/>
    <w:rsid w:val="005C4438"/>
    <w:rsid w:val="005F2D43"/>
    <w:rsid w:val="005F6F79"/>
    <w:rsid w:val="00604AEB"/>
    <w:rsid w:val="006128EE"/>
    <w:rsid w:val="00625074"/>
    <w:rsid w:val="006503CC"/>
    <w:rsid w:val="00672AE8"/>
    <w:rsid w:val="00674050"/>
    <w:rsid w:val="0067467A"/>
    <w:rsid w:val="006900A0"/>
    <w:rsid w:val="006A4964"/>
    <w:rsid w:val="006B4794"/>
    <w:rsid w:val="006C78EB"/>
    <w:rsid w:val="006E07B3"/>
    <w:rsid w:val="006E12A0"/>
    <w:rsid w:val="00713E26"/>
    <w:rsid w:val="00714C8A"/>
    <w:rsid w:val="00775397"/>
    <w:rsid w:val="00782DB2"/>
    <w:rsid w:val="00782E61"/>
    <w:rsid w:val="007832CD"/>
    <w:rsid w:val="00783886"/>
    <w:rsid w:val="007B7DAA"/>
    <w:rsid w:val="007C5B44"/>
    <w:rsid w:val="007F6B74"/>
    <w:rsid w:val="00840FC9"/>
    <w:rsid w:val="0084206A"/>
    <w:rsid w:val="00860738"/>
    <w:rsid w:val="00861CDE"/>
    <w:rsid w:val="008676D2"/>
    <w:rsid w:val="0088503B"/>
    <w:rsid w:val="00892C7E"/>
    <w:rsid w:val="008A72FE"/>
    <w:rsid w:val="008A7B9E"/>
    <w:rsid w:val="008C1DD1"/>
    <w:rsid w:val="008C7A99"/>
    <w:rsid w:val="008E04B6"/>
    <w:rsid w:val="008F1CD3"/>
    <w:rsid w:val="009212C3"/>
    <w:rsid w:val="009430AC"/>
    <w:rsid w:val="009724EF"/>
    <w:rsid w:val="00987218"/>
    <w:rsid w:val="009936EF"/>
    <w:rsid w:val="009B72A4"/>
    <w:rsid w:val="009C517F"/>
    <w:rsid w:val="009D0F5C"/>
    <w:rsid w:val="009E60DA"/>
    <w:rsid w:val="009F21B2"/>
    <w:rsid w:val="009F6ACC"/>
    <w:rsid w:val="00A13DD6"/>
    <w:rsid w:val="00A17D89"/>
    <w:rsid w:val="00A34CCF"/>
    <w:rsid w:val="00A74452"/>
    <w:rsid w:val="00A7760E"/>
    <w:rsid w:val="00A77E3A"/>
    <w:rsid w:val="00A80AC5"/>
    <w:rsid w:val="00A84679"/>
    <w:rsid w:val="00A8494F"/>
    <w:rsid w:val="00A9787E"/>
    <w:rsid w:val="00AC4BF2"/>
    <w:rsid w:val="00AC664D"/>
    <w:rsid w:val="00AD5C5E"/>
    <w:rsid w:val="00AE7B70"/>
    <w:rsid w:val="00AF6CD4"/>
    <w:rsid w:val="00B0199C"/>
    <w:rsid w:val="00B136DC"/>
    <w:rsid w:val="00B27A4E"/>
    <w:rsid w:val="00B661E1"/>
    <w:rsid w:val="00B66E9A"/>
    <w:rsid w:val="00B86870"/>
    <w:rsid w:val="00BA32B0"/>
    <w:rsid w:val="00BB3542"/>
    <w:rsid w:val="00BC428B"/>
    <w:rsid w:val="00BE357C"/>
    <w:rsid w:val="00BF3785"/>
    <w:rsid w:val="00C052B8"/>
    <w:rsid w:val="00C11ABD"/>
    <w:rsid w:val="00C52C52"/>
    <w:rsid w:val="00C74896"/>
    <w:rsid w:val="00C8210B"/>
    <w:rsid w:val="00CA38A3"/>
    <w:rsid w:val="00CA5EB5"/>
    <w:rsid w:val="00CC57AF"/>
    <w:rsid w:val="00CE6470"/>
    <w:rsid w:val="00CF0178"/>
    <w:rsid w:val="00CF0D3E"/>
    <w:rsid w:val="00D01407"/>
    <w:rsid w:val="00D12C1B"/>
    <w:rsid w:val="00D246A9"/>
    <w:rsid w:val="00D33A71"/>
    <w:rsid w:val="00D409A1"/>
    <w:rsid w:val="00D425E7"/>
    <w:rsid w:val="00D4519D"/>
    <w:rsid w:val="00D62ECB"/>
    <w:rsid w:val="00D810A0"/>
    <w:rsid w:val="00D9050D"/>
    <w:rsid w:val="00E05D30"/>
    <w:rsid w:val="00E211BA"/>
    <w:rsid w:val="00E3102C"/>
    <w:rsid w:val="00E37595"/>
    <w:rsid w:val="00E46410"/>
    <w:rsid w:val="00E57C4E"/>
    <w:rsid w:val="00E82FC5"/>
    <w:rsid w:val="00E85D40"/>
    <w:rsid w:val="00E86F80"/>
    <w:rsid w:val="00E9785B"/>
    <w:rsid w:val="00EB5A05"/>
    <w:rsid w:val="00EC445F"/>
    <w:rsid w:val="00EF1060"/>
    <w:rsid w:val="00F0193D"/>
    <w:rsid w:val="00F07415"/>
    <w:rsid w:val="00F076ED"/>
    <w:rsid w:val="00F161DA"/>
    <w:rsid w:val="00F201EC"/>
    <w:rsid w:val="00F20B01"/>
    <w:rsid w:val="00F26838"/>
    <w:rsid w:val="00F32DB6"/>
    <w:rsid w:val="00F405B5"/>
    <w:rsid w:val="00F40AC3"/>
    <w:rsid w:val="00F51785"/>
    <w:rsid w:val="00F658A4"/>
    <w:rsid w:val="00FA1E7A"/>
    <w:rsid w:val="00FC616E"/>
    <w:rsid w:val="00FE1E0C"/>
    <w:rsid w:val="00FE7AB1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7B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B70"/>
  </w:style>
  <w:style w:type="paragraph" w:styleId="Piedepgina">
    <w:name w:val="footer"/>
    <w:basedOn w:val="Normal"/>
    <w:link w:val="PiedepginaCar"/>
    <w:uiPriority w:val="99"/>
    <w:unhideWhenUsed/>
    <w:rsid w:val="00AE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B70"/>
  </w:style>
  <w:style w:type="paragraph" w:styleId="Textodeglobo">
    <w:name w:val="Balloon Text"/>
    <w:basedOn w:val="Normal"/>
    <w:link w:val="TextodegloboCar"/>
    <w:uiPriority w:val="99"/>
    <w:semiHidden/>
    <w:unhideWhenUsed/>
    <w:rsid w:val="0021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E4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2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7B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B70"/>
  </w:style>
  <w:style w:type="paragraph" w:styleId="Piedepgina">
    <w:name w:val="footer"/>
    <w:basedOn w:val="Normal"/>
    <w:link w:val="PiedepginaCar"/>
    <w:uiPriority w:val="99"/>
    <w:unhideWhenUsed/>
    <w:rsid w:val="00AE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B70"/>
  </w:style>
  <w:style w:type="paragraph" w:styleId="Textodeglobo">
    <w:name w:val="Balloon Text"/>
    <w:basedOn w:val="Normal"/>
    <w:link w:val="TextodegloboCar"/>
    <w:uiPriority w:val="99"/>
    <w:semiHidden/>
    <w:unhideWhenUsed/>
    <w:rsid w:val="0021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E4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2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5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6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6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1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6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96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050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28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1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94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04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5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0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3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4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1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4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XYZfb5njog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cn.cl/formacioncivica/detalle_guia?h=10221.3/45680" TargetMode="External"/><Relationship Id="rId17" Type="http://schemas.openxmlformats.org/officeDocument/2006/relationships/hyperlink" Target="https://planderechoshumanos.gob.c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LLkpuEMp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jud.cl/hom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i0yYOfu9PNA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y0j2pyl_2N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EC2A-AE7A-4A3E-B03B-C559ED01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1505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03</dc:creator>
  <cp:lastModifiedBy>Notebook 03</cp:lastModifiedBy>
  <cp:revision>12</cp:revision>
  <dcterms:created xsi:type="dcterms:W3CDTF">2020-05-12T00:01:00Z</dcterms:created>
  <dcterms:modified xsi:type="dcterms:W3CDTF">2020-05-12T02:19:00Z</dcterms:modified>
</cp:coreProperties>
</file>