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25960" w14:textId="77777777" w:rsidR="00A35905" w:rsidRPr="0093280C" w:rsidRDefault="00A35905" w:rsidP="00A35905">
      <w:pPr>
        <w:spacing w:after="0" w:line="240" w:lineRule="auto"/>
        <w:rPr>
          <w:rFonts w:ascii="Cambria" w:hAnsi="Cambria" w:cstheme="minorHAnsi"/>
          <w:b/>
          <w:bCs/>
        </w:rPr>
      </w:pPr>
      <w:r w:rsidRPr="0093280C">
        <w:rPr>
          <w:rFonts w:ascii="Cambria" w:hAnsi="Cambria"/>
          <w:noProof/>
        </w:rPr>
        <w:drawing>
          <wp:anchor distT="0" distB="0" distL="114300" distR="114300" simplePos="0" relativeHeight="251659264" behindDoc="0" locked="0" layoutInCell="1" allowOverlap="1" wp14:anchorId="5BBDDCB5" wp14:editId="1DC8F93A">
            <wp:simplePos x="0" y="0"/>
            <wp:positionH relativeFrom="column">
              <wp:posOffset>-301924</wp:posOffset>
            </wp:positionH>
            <wp:positionV relativeFrom="paragraph">
              <wp:posOffset>8819</wp:posOffset>
            </wp:positionV>
            <wp:extent cx="342900" cy="408305"/>
            <wp:effectExtent l="0" t="0" r="0" b="0"/>
            <wp:wrapSquare wrapText="bothSides"/>
            <wp:docPr id="8" name="Imagen 8"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pic:spPr>
                </pic:pic>
              </a:graphicData>
            </a:graphic>
            <wp14:sizeRelH relativeFrom="page">
              <wp14:pctWidth>0</wp14:pctWidth>
            </wp14:sizeRelH>
            <wp14:sizeRelV relativeFrom="page">
              <wp14:pctHeight>0</wp14:pctHeight>
            </wp14:sizeRelV>
          </wp:anchor>
        </w:drawing>
      </w:r>
      <w:r w:rsidRPr="0093280C">
        <w:rPr>
          <w:rFonts w:ascii="Cambria" w:eastAsiaTheme="minorEastAsia" w:hAnsi="Cambria"/>
          <w:lang w:val="es-ES_tradnl"/>
        </w:rPr>
        <w:t>Colegio Santa María de Maipú</w:t>
      </w:r>
    </w:p>
    <w:p w14:paraId="642B99A8" w14:textId="77777777" w:rsidR="00A35905" w:rsidRPr="0093280C" w:rsidRDefault="00A35905" w:rsidP="00A35905">
      <w:pPr>
        <w:spacing w:after="0" w:line="240" w:lineRule="auto"/>
        <w:rPr>
          <w:rFonts w:ascii="Cambria" w:hAnsi="Cambria" w:cstheme="minorHAnsi"/>
          <w:b/>
          <w:bCs/>
        </w:rPr>
      </w:pPr>
      <w:r w:rsidRPr="0093280C">
        <w:rPr>
          <w:rFonts w:ascii="Cambria" w:eastAsiaTheme="minorEastAsia" w:hAnsi="Cambria"/>
          <w:lang w:val="es-ES_tradnl"/>
        </w:rPr>
        <w:t>Departamento Historia</w:t>
      </w:r>
    </w:p>
    <w:p w14:paraId="77B29D71" w14:textId="77777777" w:rsidR="00A35905" w:rsidRPr="0093280C" w:rsidRDefault="00A35905" w:rsidP="00A35905">
      <w:pPr>
        <w:rPr>
          <w:rFonts w:ascii="Cambria" w:hAnsi="Cambria"/>
        </w:rPr>
      </w:pPr>
    </w:p>
    <w:p w14:paraId="1A4EE8F8" w14:textId="77777777" w:rsidR="00A35905" w:rsidRPr="0093280C" w:rsidRDefault="00A35905" w:rsidP="00A35905">
      <w:pPr>
        <w:autoSpaceDE w:val="0"/>
        <w:autoSpaceDN w:val="0"/>
        <w:adjustRightInd w:val="0"/>
        <w:spacing w:after="0" w:line="240" w:lineRule="auto"/>
        <w:contextualSpacing/>
        <w:jc w:val="center"/>
        <w:rPr>
          <w:rFonts w:ascii="Cambria" w:eastAsia="Calibri" w:hAnsi="Cambria" w:cstheme="minorHAnsi"/>
          <w:b/>
          <w:sz w:val="24"/>
          <w:szCs w:val="24"/>
          <w:lang w:eastAsia="es-ES"/>
        </w:rPr>
      </w:pPr>
      <w:r w:rsidRPr="0093280C">
        <w:rPr>
          <w:rFonts w:ascii="Cambria" w:eastAsia="Calibri" w:hAnsi="Cambria" w:cstheme="minorHAnsi"/>
          <w:b/>
          <w:sz w:val="24"/>
          <w:szCs w:val="24"/>
          <w:lang w:eastAsia="es-ES"/>
        </w:rPr>
        <w:t xml:space="preserve">            Guía de Autoaprendizaje N° 1</w:t>
      </w:r>
      <w:r>
        <w:rPr>
          <w:rFonts w:ascii="Cambria" w:eastAsia="Calibri" w:hAnsi="Cambria" w:cstheme="minorHAnsi"/>
          <w:b/>
          <w:sz w:val="24"/>
          <w:szCs w:val="24"/>
          <w:lang w:eastAsia="es-ES"/>
        </w:rPr>
        <w:t>3</w:t>
      </w:r>
      <w:r w:rsidRPr="0093280C">
        <w:rPr>
          <w:rFonts w:ascii="Cambria" w:eastAsia="Calibri" w:hAnsi="Cambria" w:cstheme="minorHAnsi"/>
          <w:b/>
          <w:sz w:val="24"/>
          <w:szCs w:val="24"/>
          <w:lang w:eastAsia="es-ES"/>
        </w:rPr>
        <w:t>.</w:t>
      </w:r>
    </w:p>
    <w:p w14:paraId="604C41BE" w14:textId="77777777" w:rsidR="00A35905" w:rsidRPr="0093280C" w:rsidRDefault="00A35905" w:rsidP="00A35905">
      <w:pPr>
        <w:autoSpaceDE w:val="0"/>
        <w:autoSpaceDN w:val="0"/>
        <w:adjustRightInd w:val="0"/>
        <w:spacing w:after="0" w:line="240" w:lineRule="auto"/>
        <w:ind w:left="720"/>
        <w:contextualSpacing/>
        <w:jc w:val="center"/>
        <w:rPr>
          <w:rFonts w:ascii="Cambria" w:eastAsia="Calibri" w:hAnsi="Cambria" w:cstheme="minorHAnsi"/>
          <w:b/>
          <w:sz w:val="24"/>
          <w:szCs w:val="24"/>
          <w:lang w:eastAsia="es-ES"/>
        </w:rPr>
      </w:pPr>
      <w:r w:rsidRPr="0093280C">
        <w:rPr>
          <w:rFonts w:ascii="Cambria" w:eastAsia="Calibri" w:hAnsi="Cambria" w:cstheme="minorHAnsi"/>
          <w:b/>
          <w:sz w:val="24"/>
          <w:szCs w:val="24"/>
          <w:lang w:eastAsia="es-ES"/>
        </w:rPr>
        <w:t>Historia, Geografía y Ciencias Sociales.</w:t>
      </w:r>
    </w:p>
    <w:p w14:paraId="6882F315" w14:textId="77777777" w:rsidR="00A35905" w:rsidRPr="0093280C" w:rsidRDefault="00A35905" w:rsidP="00A35905">
      <w:pPr>
        <w:autoSpaceDE w:val="0"/>
        <w:autoSpaceDN w:val="0"/>
        <w:adjustRightInd w:val="0"/>
        <w:spacing w:after="0" w:line="240" w:lineRule="auto"/>
        <w:ind w:left="720"/>
        <w:contextualSpacing/>
        <w:jc w:val="center"/>
        <w:rPr>
          <w:rFonts w:ascii="Cambria" w:eastAsia="Calibri" w:hAnsi="Cambria" w:cstheme="minorHAnsi"/>
          <w:b/>
          <w:sz w:val="24"/>
          <w:szCs w:val="24"/>
          <w:lang w:eastAsia="es-ES"/>
        </w:rPr>
      </w:pPr>
      <w:r w:rsidRPr="0093280C">
        <w:rPr>
          <w:rFonts w:ascii="Cambria" w:eastAsia="Calibri" w:hAnsi="Cambria" w:cstheme="minorHAnsi"/>
          <w:b/>
          <w:sz w:val="24"/>
          <w:szCs w:val="24"/>
          <w:lang w:eastAsia="es-ES"/>
        </w:rPr>
        <w:t>I Medios.</w:t>
      </w:r>
    </w:p>
    <w:p w14:paraId="02B45D66" w14:textId="77777777" w:rsidR="00A35905" w:rsidRPr="0093280C" w:rsidRDefault="00A35905" w:rsidP="00A35905">
      <w:pPr>
        <w:autoSpaceDE w:val="0"/>
        <w:autoSpaceDN w:val="0"/>
        <w:adjustRightInd w:val="0"/>
        <w:spacing w:after="0" w:line="276" w:lineRule="auto"/>
        <w:contextualSpacing/>
        <w:rPr>
          <w:rFonts w:ascii="Cambria" w:eastAsia="Calibri" w:hAnsi="Cambria" w:cstheme="minorHAnsi"/>
          <w:b/>
          <w:sz w:val="24"/>
          <w:szCs w:val="24"/>
          <w:lang w:eastAsia="es-ES"/>
        </w:rPr>
      </w:pPr>
    </w:p>
    <w:p w14:paraId="5C6FD3B1" w14:textId="77777777" w:rsidR="00A35905" w:rsidRPr="0093280C" w:rsidRDefault="00A35905" w:rsidP="00A35905">
      <w:pPr>
        <w:autoSpaceDE w:val="0"/>
        <w:autoSpaceDN w:val="0"/>
        <w:adjustRightInd w:val="0"/>
        <w:spacing w:after="0" w:line="276" w:lineRule="auto"/>
        <w:contextualSpacing/>
        <w:rPr>
          <w:rFonts w:ascii="Cambria" w:eastAsia="Calibri" w:hAnsi="Cambria" w:cstheme="minorHAnsi"/>
          <w:bCs/>
          <w:sz w:val="24"/>
          <w:szCs w:val="24"/>
          <w:lang w:eastAsia="es-ES"/>
        </w:rPr>
      </w:pPr>
      <w:r w:rsidRPr="0093280C">
        <w:rPr>
          <w:rFonts w:ascii="Cambria" w:eastAsia="Calibri" w:hAnsi="Cambria" w:cstheme="minorHAnsi"/>
          <w:bCs/>
          <w:sz w:val="24"/>
          <w:szCs w:val="24"/>
          <w:lang w:eastAsia="es-ES"/>
        </w:rPr>
        <w:t>Nombre: ___________________________________Curso: ________</w:t>
      </w:r>
      <w:proofErr w:type="gramStart"/>
      <w:r w:rsidRPr="0093280C">
        <w:rPr>
          <w:rFonts w:ascii="Cambria" w:eastAsia="Calibri" w:hAnsi="Cambria" w:cstheme="minorHAnsi"/>
          <w:bCs/>
          <w:sz w:val="24"/>
          <w:szCs w:val="24"/>
          <w:lang w:eastAsia="es-ES"/>
        </w:rPr>
        <w:t>Fecha:_</w:t>
      </w:r>
      <w:proofErr w:type="gramEnd"/>
      <w:r w:rsidRPr="0093280C">
        <w:rPr>
          <w:rFonts w:ascii="Cambria" w:eastAsia="Calibri" w:hAnsi="Cambria" w:cstheme="minorHAnsi"/>
          <w:bCs/>
          <w:sz w:val="24"/>
          <w:szCs w:val="24"/>
          <w:lang w:eastAsia="es-ES"/>
        </w:rPr>
        <w:t>______________</w:t>
      </w:r>
    </w:p>
    <w:p w14:paraId="49190BA3" w14:textId="77777777" w:rsidR="00A35905" w:rsidRDefault="00A35905" w:rsidP="00A35905">
      <w:r>
        <w:rPr>
          <w:rFonts w:cstheme="minorHAnsi"/>
          <w:b/>
          <w:noProof/>
        </w:rPr>
        <mc:AlternateContent>
          <mc:Choice Requires="wps">
            <w:drawing>
              <wp:anchor distT="0" distB="0" distL="114300" distR="114300" simplePos="0" relativeHeight="251660288" behindDoc="0" locked="0" layoutInCell="1" allowOverlap="1" wp14:anchorId="420DE802" wp14:editId="2A8A6893">
                <wp:simplePos x="0" y="0"/>
                <wp:positionH relativeFrom="margin">
                  <wp:posOffset>-200371</wp:posOffset>
                </wp:positionH>
                <wp:positionV relativeFrom="paragraph">
                  <wp:posOffset>235412</wp:posOffset>
                </wp:positionV>
                <wp:extent cx="5915891" cy="2791691"/>
                <wp:effectExtent l="0" t="0" r="27940" b="27940"/>
                <wp:wrapNone/>
                <wp:docPr id="6" name="Rectángulo 6"/>
                <wp:cNvGraphicFramePr/>
                <a:graphic xmlns:a="http://schemas.openxmlformats.org/drawingml/2006/main">
                  <a:graphicData uri="http://schemas.microsoft.com/office/word/2010/wordprocessingShape">
                    <wps:wsp>
                      <wps:cNvSpPr/>
                      <wps:spPr>
                        <a:xfrm>
                          <a:off x="0" y="0"/>
                          <a:ext cx="5915891" cy="279169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B36DE" id="Rectángulo 6" o:spid="_x0000_s1026" style="position:absolute;margin-left:-15.8pt;margin-top:18.55pt;width:465.8pt;height:21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" filled="f" strokecolor="windowText" strokeweight="1pt">
                <w10:wrap anchorx="margin"/>
              </v:rect>
            </w:pict>
          </mc:Fallback>
        </mc:AlternateContent>
      </w:r>
    </w:p>
    <w:p w14:paraId="60E050FE" w14:textId="77777777" w:rsidR="00A35905" w:rsidRDefault="00A35905" w:rsidP="00A35905">
      <w:pPr>
        <w:pStyle w:val="ListParagraph1"/>
        <w:autoSpaceDE w:val="0"/>
        <w:autoSpaceDN w:val="0"/>
        <w:adjustRightInd w:val="0"/>
        <w:ind w:left="0"/>
        <w:jc w:val="both"/>
        <w:rPr>
          <w:rFonts w:ascii="Cambria" w:hAnsi="Cambria" w:cstheme="minorHAnsi"/>
          <w:b/>
        </w:rPr>
      </w:pPr>
      <w:r w:rsidRPr="0093280C">
        <w:rPr>
          <w:rFonts w:ascii="Cambria" w:hAnsi="Cambria" w:cstheme="minorHAnsi"/>
          <w:b/>
        </w:rPr>
        <w:t xml:space="preserve">Objetivo de Aprendizaje:   </w:t>
      </w:r>
    </w:p>
    <w:p w14:paraId="189005E1" w14:textId="77777777" w:rsidR="00A35905" w:rsidRDefault="00A35905" w:rsidP="00A35905">
      <w:pPr>
        <w:pStyle w:val="ListParagraph1"/>
        <w:autoSpaceDE w:val="0"/>
        <w:autoSpaceDN w:val="0"/>
        <w:adjustRightInd w:val="0"/>
        <w:ind w:left="0"/>
        <w:jc w:val="both"/>
        <w:rPr>
          <w:rFonts w:ascii="Cambria" w:hAnsi="Cambria" w:cstheme="minorHAnsi"/>
          <w:b/>
        </w:rPr>
      </w:pPr>
    </w:p>
    <w:p w14:paraId="683E47E7" w14:textId="77777777" w:rsidR="00A35905" w:rsidRDefault="00A35905" w:rsidP="00A35905">
      <w:pPr>
        <w:pStyle w:val="ListParagraph1"/>
        <w:autoSpaceDE w:val="0"/>
        <w:autoSpaceDN w:val="0"/>
        <w:adjustRightInd w:val="0"/>
        <w:ind w:left="0"/>
        <w:jc w:val="both"/>
        <w:rPr>
          <w:rFonts w:ascii="Cambria" w:hAnsi="Cambria" w:cstheme="minorHAnsi"/>
          <w:bCs/>
        </w:rPr>
      </w:pPr>
      <w:r w:rsidRPr="007A5237">
        <w:rPr>
          <w:rFonts w:ascii="Cambria" w:hAnsi="Cambria" w:cstheme="minorHAnsi"/>
          <w:bCs/>
        </w:rPr>
        <w:t>Reconocer los antecedentes</w:t>
      </w:r>
      <w:r>
        <w:rPr>
          <w:rFonts w:ascii="Cambria" w:hAnsi="Cambria" w:cstheme="minorHAnsi"/>
          <w:bCs/>
        </w:rPr>
        <w:t xml:space="preserve"> </w:t>
      </w:r>
      <w:r w:rsidRPr="007A5237">
        <w:rPr>
          <w:rFonts w:ascii="Cambria" w:hAnsi="Cambria" w:cstheme="minorHAnsi"/>
          <w:bCs/>
        </w:rPr>
        <w:t>de la Primera Guerra Mundial.</w:t>
      </w:r>
    </w:p>
    <w:p w14:paraId="3859477A" w14:textId="77777777" w:rsidR="00A35905" w:rsidRDefault="00A35905" w:rsidP="00A35905">
      <w:pPr>
        <w:pStyle w:val="ListParagraph1"/>
        <w:autoSpaceDE w:val="0"/>
        <w:autoSpaceDN w:val="0"/>
        <w:adjustRightInd w:val="0"/>
        <w:ind w:left="0"/>
        <w:jc w:val="both"/>
        <w:rPr>
          <w:rFonts w:ascii="Cambria" w:hAnsi="Cambria" w:cstheme="minorHAnsi"/>
          <w:bCs/>
        </w:rPr>
      </w:pPr>
    </w:p>
    <w:p w14:paraId="5417F600" w14:textId="77777777" w:rsidR="00A35905" w:rsidRPr="0093280C" w:rsidRDefault="00A35905" w:rsidP="00A35905">
      <w:pPr>
        <w:pStyle w:val="ListParagraph1"/>
        <w:autoSpaceDE w:val="0"/>
        <w:autoSpaceDN w:val="0"/>
        <w:adjustRightInd w:val="0"/>
        <w:ind w:left="0"/>
        <w:jc w:val="both"/>
        <w:rPr>
          <w:rFonts w:ascii="Cambria" w:hAnsi="Cambria" w:cstheme="minorHAnsi"/>
          <w:bCs/>
        </w:rPr>
      </w:pPr>
      <w:r w:rsidRPr="0093280C">
        <w:rPr>
          <w:rFonts w:ascii="Cambria" w:hAnsi="Cambria" w:cstheme="minorHAnsi"/>
          <w:bCs/>
        </w:rPr>
        <w:t xml:space="preserve">- Recuerda que todas tus consultas las puedes realizar al correo electrónico historiaIro.smm@gmail.com de lunes a jueves.   </w:t>
      </w:r>
    </w:p>
    <w:p w14:paraId="3645404F" w14:textId="77777777" w:rsidR="00A35905" w:rsidRPr="0093280C" w:rsidRDefault="00A35905" w:rsidP="00A35905">
      <w:pPr>
        <w:pStyle w:val="ListParagraph1"/>
        <w:autoSpaceDE w:val="0"/>
        <w:autoSpaceDN w:val="0"/>
        <w:adjustRightInd w:val="0"/>
        <w:ind w:left="0"/>
        <w:jc w:val="both"/>
        <w:rPr>
          <w:rFonts w:ascii="Cambria" w:hAnsi="Cambria" w:cstheme="minorHAnsi"/>
          <w:bCs/>
        </w:rPr>
      </w:pPr>
      <w:r w:rsidRPr="0093280C">
        <w:rPr>
          <w:rFonts w:ascii="Cambria" w:hAnsi="Cambria" w:cstheme="minorHAnsi"/>
          <w:bCs/>
        </w:rPr>
        <w:t xml:space="preserve">- “El desarrollo de las guías de autoaprendizaje puedes imprimirlas y archivarlas en una carpeta por asignatura o puedes solo guardarlas digitalmente y responderlas en tu cuaderno (escribiendo sólo las respuestas, debidamente especificadas, N° de guía, fecha y número de respuesta)”  </w:t>
      </w:r>
    </w:p>
    <w:p w14:paraId="19C0D62B" w14:textId="77777777" w:rsidR="00A35905" w:rsidRPr="0093280C" w:rsidRDefault="00A35905" w:rsidP="00A35905">
      <w:pPr>
        <w:pStyle w:val="ListParagraph1"/>
        <w:autoSpaceDE w:val="0"/>
        <w:autoSpaceDN w:val="0"/>
        <w:adjustRightInd w:val="0"/>
        <w:ind w:left="0"/>
        <w:jc w:val="both"/>
        <w:rPr>
          <w:rFonts w:ascii="Cambria" w:hAnsi="Cambria" w:cstheme="minorHAnsi"/>
          <w:bCs/>
        </w:rPr>
      </w:pPr>
      <w:r w:rsidRPr="0093280C">
        <w:rPr>
          <w:rFonts w:ascii="Cambria" w:hAnsi="Cambria" w:cstheme="minorHAnsi"/>
          <w:bCs/>
        </w:rPr>
        <w:t>- Es muy importante que revises la clase N°1</w:t>
      </w:r>
      <w:r>
        <w:rPr>
          <w:rFonts w:ascii="Cambria" w:hAnsi="Cambria" w:cstheme="minorHAnsi"/>
          <w:bCs/>
        </w:rPr>
        <w:t>3</w:t>
      </w:r>
      <w:r w:rsidRPr="0093280C">
        <w:rPr>
          <w:rFonts w:ascii="Cambria" w:hAnsi="Cambria" w:cstheme="minorHAnsi"/>
          <w:bCs/>
        </w:rPr>
        <w:t xml:space="preserve"> que está disponible en el canal de </w:t>
      </w:r>
      <w:proofErr w:type="spellStart"/>
      <w:r w:rsidRPr="0093280C">
        <w:rPr>
          <w:rFonts w:ascii="Cambria" w:hAnsi="Cambria" w:cstheme="minorHAnsi"/>
          <w:bCs/>
        </w:rPr>
        <w:t>Youtube</w:t>
      </w:r>
      <w:proofErr w:type="spellEnd"/>
      <w:r w:rsidRPr="0093280C">
        <w:rPr>
          <w:rFonts w:ascii="Cambria" w:hAnsi="Cambria" w:cstheme="minorHAnsi"/>
          <w:bCs/>
        </w:rPr>
        <w:t xml:space="preserve"> en el Departamento de Historia, para que puedas responder esta guía y facilitar tu trabajo de autoaprendizaje.</w:t>
      </w:r>
    </w:p>
    <w:p w14:paraId="15E4DD55" w14:textId="3707E3B2" w:rsidR="00A35905" w:rsidRDefault="00593688" w:rsidP="00A35905">
      <w:hyperlink r:id="rId5" w:history="1">
        <w:r w:rsidR="00315CC3">
          <w:rPr>
            <w:rStyle w:val="Hipervnculo"/>
          </w:rPr>
          <w:t>https://www.youtube.com/watch?v=RvRmI7m2Wzc&amp;feature=youtu.be</w:t>
        </w:r>
      </w:hyperlink>
    </w:p>
    <w:p w14:paraId="080BB1B7" w14:textId="77777777" w:rsidR="00A35905" w:rsidRDefault="00A35905" w:rsidP="00A35905"/>
    <w:p w14:paraId="43AD76EC" w14:textId="77777777" w:rsidR="00A35905" w:rsidRDefault="00A35905" w:rsidP="00A35905">
      <w:pPr>
        <w:tabs>
          <w:tab w:val="left" w:pos="3218"/>
        </w:tabs>
        <w:jc w:val="center"/>
        <w:rPr>
          <w:b/>
          <w:bCs/>
          <w:sz w:val="28"/>
          <w:szCs w:val="28"/>
        </w:rPr>
      </w:pPr>
      <w:r w:rsidRPr="007A5237">
        <w:rPr>
          <w:b/>
          <w:bCs/>
          <w:sz w:val="28"/>
          <w:szCs w:val="28"/>
        </w:rPr>
        <w:t>Guía de Autoaprendizaje. Antecedentes de la I Guerra Mundial</w:t>
      </w:r>
    </w:p>
    <w:p w14:paraId="70B81379" w14:textId="77777777" w:rsidR="00A35905" w:rsidRDefault="00A35905" w:rsidP="00A35905">
      <w:pPr>
        <w:rPr>
          <w:b/>
          <w:bCs/>
          <w:sz w:val="28"/>
          <w:szCs w:val="28"/>
        </w:rPr>
      </w:pPr>
      <w:r>
        <w:rPr>
          <w:b/>
          <w:bCs/>
          <w:noProof/>
          <w:sz w:val="28"/>
          <w:szCs w:val="28"/>
        </w:rPr>
        <mc:AlternateContent>
          <mc:Choice Requires="wps">
            <w:drawing>
              <wp:anchor distT="0" distB="0" distL="114300" distR="114300" simplePos="0" relativeHeight="251661312" behindDoc="0" locked="0" layoutInCell="1" allowOverlap="1" wp14:anchorId="1ADA8CB2" wp14:editId="4D545278">
                <wp:simplePos x="0" y="0"/>
                <wp:positionH relativeFrom="column">
                  <wp:posOffset>-498244</wp:posOffset>
                </wp:positionH>
                <wp:positionV relativeFrom="paragraph">
                  <wp:posOffset>695671</wp:posOffset>
                </wp:positionV>
                <wp:extent cx="6664036" cy="4876800"/>
                <wp:effectExtent l="0" t="0" r="22860" b="19050"/>
                <wp:wrapNone/>
                <wp:docPr id="1" name="Rectángulo 1"/>
                <wp:cNvGraphicFramePr/>
                <a:graphic xmlns:a="http://schemas.openxmlformats.org/drawingml/2006/main">
                  <a:graphicData uri="http://schemas.microsoft.com/office/word/2010/wordprocessingShape">
                    <wps:wsp>
                      <wps:cNvSpPr/>
                      <wps:spPr>
                        <a:xfrm>
                          <a:off x="0" y="0"/>
                          <a:ext cx="6664036" cy="4876800"/>
                        </a:xfrm>
                        <a:prstGeom prst="rect">
                          <a:avLst/>
                        </a:prstGeom>
                        <a:solidFill>
                          <a:srgbClr val="92D050"/>
                        </a:solidFill>
                        <a:ln w="12700" cap="flat" cmpd="sng" algn="ctr">
                          <a:solidFill>
                            <a:srgbClr val="4472C4">
                              <a:shade val="50000"/>
                            </a:srgbClr>
                          </a:solidFill>
                          <a:prstDash val="solid"/>
                          <a:miter lim="800000"/>
                        </a:ln>
                        <a:effectLst/>
                      </wps:spPr>
                      <wps:txbx>
                        <w:txbxContent>
                          <w:p w14:paraId="0AEF70E8" w14:textId="77777777" w:rsidR="00A35905" w:rsidRPr="007A5237" w:rsidRDefault="00A35905" w:rsidP="00A35905">
                            <w:pPr>
                              <w:jc w:val="center"/>
                              <w:rPr>
                                <w:b/>
                                <w:bCs/>
                                <w:color w:val="000000" w:themeColor="text1"/>
                                <w:sz w:val="24"/>
                                <w:szCs w:val="24"/>
                              </w:rPr>
                            </w:pPr>
                            <w:r w:rsidRPr="007A5237">
                              <w:rPr>
                                <w:b/>
                                <w:bCs/>
                                <w:color w:val="000000" w:themeColor="text1"/>
                                <w:sz w:val="24"/>
                                <w:szCs w:val="24"/>
                              </w:rPr>
                              <w:t>“La Gran Guerra”</w:t>
                            </w:r>
                          </w:p>
                          <w:p w14:paraId="1ECB1879" w14:textId="21572EDB" w:rsidR="00A35905" w:rsidRPr="007A5237" w:rsidRDefault="00A35905" w:rsidP="00A35905">
                            <w:pPr>
                              <w:jc w:val="both"/>
                              <w:rPr>
                                <w:color w:val="000000" w:themeColor="text1"/>
                              </w:rPr>
                            </w:pPr>
                            <w:r w:rsidRPr="007A5237">
                              <w:rPr>
                                <w:color w:val="000000" w:themeColor="text1"/>
                              </w:rPr>
                              <w:t>La competencia de las principales potencias europeas por construir sus imperios coloniales, las llevó a competir por los recursos naturales y territorios a nivel planetario, al mismo tiempo que a desarrollar poderosos ejércitos y flotas navales destinadas a proteger sus dominios y rutas comerciales. Este enorme desarrollo de la tecnología militar fue uno de los antecedentes de la Primera Guerra Mundial. El siglo XIX fue un período de tensiones dónde el ánimo nacionalista originados por la repartición del mundo hacían presagiar la posibilidad de una guerra a gran escala. Las naciones desarrollaron alianzas y bloques con el objeto de defender sus intereses y protegerse de las naciones rivales, en lo que se llamó la Paz Armada. Las alianzas que crearon algunos países europeos a fines del siglo XIX, llevaron a la formación de grandes bloques, el primero de ellos, heredado de la diplomacia de Bismarck que había logrado establecer un bloque en torno a Berlín; la Triple Alianza, conformado por Alemania, Austria Hungría e Italia. Por otro lado, Inglaterra, Francia y Rusia, tras complejas y largas negociaciones firmaron la Triple Entente de 1907. Triple Alianza y Triple Entente, dos bloques rivales, múltiples focos de tensión; este era el panorama internacional al cambio del nuevo siglo. Italia se fue alejando progresivamente de la Triple Alianza, en la medida que no veía cumplidas sus expectativas en África. Alemania daba pasos de acercamiento a Turquía, país que posteriormente participaría con los países de la Alianza, en el conflicto bélico. Así, más que una garantía de paz, la política de alianzas se convirtió en un camino, sin regreso, hacia la guerra. La zona de los Balcanes, localizada en el este de Europa, era un foco de constantes choques, pues también era la frontera entre dos imperios agónicos: el imperio turco y el austrohúngaro. Los griegos, montenegrinos, rumanos y búlgaros habían logrado independizarse de los turcos, pero esto no les trajo mayor estabilidad, ya que las fronteras étnicas no coincidían con las lingüísticas y culturales, generando nuevas disputas y tensiones. La alta tensión que se vivía en los Balcanes provocó un enfrentamiento armado entre Bulgaria y Serbia, en 1913. El triunfo del segundo, apoyado por el resto de los Estados balcánicos y protegido por Rusia, puso en alerta a Alemania y Austria, quienes vieron cómo Rusia tomaba mayor control de la zona al tiempo que ellos lo perdían. El escenario quedaba a la espera de algún suceso que afectara más directamente a alguna de las grandes potencias, para que el conflicto pasara a un nivel mayor.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DA8CB2" id="Rectángulo 1" o:spid="_x0000_s1026" style="position:absolute;margin-left:-39.25pt;margin-top:54.8pt;width:524.75pt;height:38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" fillcolor="#92d050" strokecolor="#2f528f" strokeweight="1pt">
                <v:textbox>
                  <w:txbxContent>
                    <w:p w14:paraId="0AEF70E8" w14:textId="77777777" w:rsidR="00A35905" w:rsidRPr="007A5237" w:rsidRDefault="00A35905" w:rsidP="00A35905">
                      <w:pPr>
                        <w:jc w:val="center"/>
                        <w:rPr>
                          <w:b/>
                          <w:bCs/>
                          <w:color w:val="000000" w:themeColor="text1"/>
                          <w:sz w:val="24"/>
                          <w:szCs w:val="24"/>
                        </w:rPr>
                      </w:pPr>
                      <w:r w:rsidRPr="007A5237">
                        <w:rPr>
                          <w:b/>
                          <w:bCs/>
                          <w:color w:val="000000" w:themeColor="text1"/>
                          <w:sz w:val="24"/>
                          <w:szCs w:val="24"/>
                        </w:rPr>
                        <w:t>“La Gran Guerra”</w:t>
                      </w:r>
                    </w:p>
                    <w:p w14:paraId="1ECB1879" w14:textId="21572EDB" w:rsidR="00A35905" w:rsidRPr="007A5237" w:rsidRDefault="00A35905" w:rsidP="00A35905">
                      <w:pPr>
                        <w:jc w:val="both"/>
                        <w:rPr>
                          <w:color w:val="000000" w:themeColor="text1"/>
                        </w:rPr>
                      </w:pPr>
                      <w:r w:rsidRPr="007A5237">
                        <w:rPr>
                          <w:color w:val="000000" w:themeColor="text1"/>
                        </w:rPr>
                        <w:t>La competencia de las principales potencias europeas por construir sus imperios coloniales, las llevó a competir por los recursos naturales y territorios a nivel planetario, al mismo tiempo que a desarrollar poderosos ejércitos y flotas navales destinadas a proteger sus dominios y rutas comerciales. Este enorme desarrollo de la tecnología militar fue uno de los antecedentes de la Primera Guerra Mundial. El siglo XIX fue un período de tensiones dónde el ánimo nacionalista originados por la repartición del mundo hacían presagiar la posibilidad de una guerra a gran escala. Las naciones desarrollaron alianzas y bloques con el objeto de defender sus intereses y protegerse de las naciones rivales, en lo que se llamó la Paz Armada. Las alianzas que crearon algunos países europeos a fines del siglo XIX, llevaron a la formación de grandes bloques, el primero de ellos, heredado de la diplomacia de Bismarck que había logrado establecer un bloque en torno a Berlín; la Triple Alianza, conformado por Alemania, Austria Hungría e Italia. Por otro lado, Inglaterra, Francia y Rusia, tras complejas y largas negociaciones firmaron la Triple Entente de 1907. Triple Alianza y Triple Entente, dos bloques rivales, múltiples focos de tensión; este era el panorama internacional al cambio del nuevo siglo. Italia se fue alejando progresivamente de la Triple Alianza, en la medida que no veía cumplidas sus expectativas en África. Alemania daba pasos de acercamiento a Turquía, país que posteriormente participaría con los países de la Alianza, en el conflicto bélico. Así, más que una garantía de paz, la política de alianzas se convirtió en un camino, sin regreso, hacia la guerra. La zona de los Balcanes, localizada en el este de Europa, era un foco de constantes choques, pues también era la frontera entre dos imperios agónicos: el imperio turco y el austrohúngaro. Los griegos, montenegrinos, rumanos y búlgaros habían logrado independizarse de los turcos, pero esto no les trajo mayor estabilidad, ya que las fronteras étnicas no coincidían con las lingüísticas y culturales, generando nuevas disputas y tensiones. La alta tensión que se vivía en los Balcanes provocó un enfrentamiento armado entre Bulgaria y Serbia, en 1913. El triunfo del segundo, apoyado por el resto de los Estados balcánicos y protegido por Rusia, puso en alerta a Alemania y Austria, quienes vieron cómo Rusia tomaba mayor control de la zona al tiempo que ellos lo perdían. El escenario quedaba a la espera de algún suceso que afectara más directamente a alguna de las grandes potencias, para que el conflicto pasara a un nivel mayor.</w:t>
                      </w:r>
                    </w:p>
                  </w:txbxContent>
                </v:textbox>
              </v:rect>
            </w:pict>
          </mc:Fallback>
        </mc:AlternateContent>
      </w:r>
      <w:r w:rsidRPr="007A5237">
        <w:rPr>
          <w:b/>
          <w:bCs/>
          <w:sz w:val="28"/>
          <w:szCs w:val="28"/>
        </w:rPr>
        <w:t xml:space="preserve">I.- Lee las siguientes fuentes y responde las preguntas que aparecen a continuación. </w:t>
      </w:r>
    </w:p>
    <w:p w14:paraId="60CFFDB2" w14:textId="77777777" w:rsidR="00A35905" w:rsidRPr="007A5237" w:rsidRDefault="00A35905" w:rsidP="00A35905">
      <w:pPr>
        <w:rPr>
          <w:sz w:val="28"/>
          <w:szCs w:val="28"/>
        </w:rPr>
      </w:pPr>
    </w:p>
    <w:p w14:paraId="26446F81" w14:textId="77777777" w:rsidR="00A35905" w:rsidRPr="007A5237" w:rsidRDefault="00A35905" w:rsidP="00A35905">
      <w:pPr>
        <w:rPr>
          <w:sz w:val="28"/>
          <w:szCs w:val="28"/>
        </w:rPr>
      </w:pPr>
    </w:p>
    <w:p w14:paraId="2A767989" w14:textId="77777777" w:rsidR="00A35905" w:rsidRPr="007A5237" w:rsidRDefault="00A35905" w:rsidP="00A35905">
      <w:pPr>
        <w:rPr>
          <w:sz w:val="28"/>
          <w:szCs w:val="28"/>
        </w:rPr>
      </w:pPr>
    </w:p>
    <w:p w14:paraId="1E215629" w14:textId="77777777" w:rsidR="00A35905" w:rsidRPr="007A5237" w:rsidRDefault="00A35905" w:rsidP="00A35905">
      <w:pPr>
        <w:rPr>
          <w:sz w:val="28"/>
          <w:szCs w:val="28"/>
        </w:rPr>
      </w:pPr>
    </w:p>
    <w:p w14:paraId="7FF3311E" w14:textId="77777777" w:rsidR="00A35905" w:rsidRPr="007A5237" w:rsidRDefault="00A35905" w:rsidP="00A35905">
      <w:pPr>
        <w:rPr>
          <w:sz w:val="28"/>
          <w:szCs w:val="28"/>
        </w:rPr>
      </w:pPr>
    </w:p>
    <w:p w14:paraId="2FB03E04" w14:textId="77777777" w:rsidR="00A35905" w:rsidRPr="007A5237" w:rsidRDefault="00A35905" w:rsidP="00A35905">
      <w:pPr>
        <w:rPr>
          <w:sz w:val="28"/>
          <w:szCs w:val="28"/>
        </w:rPr>
      </w:pPr>
    </w:p>
    <w:p w14:paraId="1747EB82" w14:textId="77777777" w:rsidR="00A35905" w:rsidRPr="007A5237" w:rsidRDefault="00A35905" w:rsidP="00A35905">
      <w:pPr>
        <w:rPr>
          <w:sz w:val="28"/>
          <w:szCs w:val="28"/>
        </w:rPr>
      </w:pPr>
    </w:p>
    <w:p w14:paraId="3D229BB7" w14:textId="77777777" w:rsidR="00A35905" w:rsidRPr="007A5237" w:rsidRDefault="00A35905" w:rsidP="00A35905">
      <w:pPr>
        <w:rPr>
          <w:sz w:val="28"/>
          <w:szCs w:val="28"/>
        </w:rPr>
      </w:pPr>
    </w:p>
    <w:p w14:paraId="73BC8BE0" w14:textId="77777777" w:rsidR="00A35905" w:rsidRPr="007A5237" w:rsidRDefault="00A35905" w:rsidP="00A35905">
      <w:pPr>
        <w:rPr>
          <w:sz w:val="28"/>
          <w:szCs w:val="28"/>
        </w:rPr>
      </w:pPr>
    </w:p>
    <w:p w14:paraId="234F0CC2" w14:textId="77777777" w:rsidR="00A35905" w:rsidRPr="007A5237" w:rsidRDefault="00A35905" w:rsidP="00A35905">
      <w:pPr>
        <w:rPr>
          <w:sz w:val="28"/>
          <w:szCs w:val="28"/>
        </w:rPr>
      </w:pPr>
    </w:p>
    <w:p w14:paraId="2AA93609" w14:textId="77777777" w:rsidR="00A35905" w:rsidRPr="007A5237" w:rsidRDefault="00A35905" w:rsidP="00A35905">
      <w:pPr>
        <w:rPr>
          <w:sz w:val="28"/>
          <w:szCs w:val="28"/>
        </w:rPr>
      </w:pPr>
    </w:p>
    <w:p w14:paraId="388ABCA7" w14:textId="77777777" w:rsidR="00A35905" w:rsidRPr="007A5237" w:rsidRDefault="00A35905" w:rsidP="00A35905">
      <w:pPr>
        <w:rPr>
          <w:sz w:val="28"/>
          <w:szCs w:val="28"/>
        </w:rPr>
      </w:pPr>
    </w:p>
    <w:p w14:paraId="3D743426" w14:textId="77777777" w:rsidR="00A35905" w:rsidRPr="007A5237" w:rsidRDefault="00A35905" w:rsidP="00A35905">
      <w:pPr>
        <w:rPr>
          <w:sz w:val="28"/>
          <w:szCs w:val="28"/>
        </w:rPr>
      </w:pPr>
    </w:p>
    <w:p w14:paraId="2E017BB5" w14:textId="77777777" w:rsidR="00A35905" w:rsidRPr="007A5237" w:rsidRDefault="00A35905" w:rsidP="00A35905">
      <w:pPr>
        <w:rPr>
          <w:sz w:val="28"/>
          <w:szCs w:val="28"/>
        </w:rPr>
      </w:pPr>
    </w:p>
    <w:p w14:paraId="09F3A9CC" w14:textId="77777777" w:rsidR="00A35905" w:rsidRDefault="00A35905" w:rsidP="00A35905">
      <w:pPr>
        <w:tabs>
          <w:tab w:val="left" w:pos="5651"/>
        </w:tabs>
        <w:rPr>
          <w:sz w:val="28"/>
          <w:szCs w:val="28"/>
        </w:rPr>
      </w:pPr>
      <w:r>
        <w:rPr>
          <w:sz w:val="28"/>
          <w:szCs w:val="28"/>
        </w:rPr>
        <w:tab/>
      </w:r>
    </w:p>
    <w:p w14:paraId="63C59ED2" w14:textId="77777777" w:rsidR="00A35905" w:rsidRDefault="00A35905" w:rsidP="00A35905">
      <w:pPr>
        <w:tabs>
          <w:tab w:val="left" w:pos="5651"/>
        </w:tabs>
        <w:rPr>
          <w:sz w:val="28"/>
          <w:szCs w:val="28"/>
        </w:rPr>
      </w:pPr>
    </w:p>
    <w:p w14:paraId="2F6AC278" w14:textId="77777777" w:rsidR="00A35905" w:rsidRDefault="00A35905" w:rsidP="00A35905">
      <w:pPr>
        <w:tabs>
          <w:tab w:val="left" w:pos="5651"/>
        </w:tabs>
        <w:rPr>
          <w:sz w:val="28"/>
          <w:szCs w:val="28"/>
        </w:rPr>
      </w:pPr>
      <w:r>
        <w:rPr>
          <w:b/>
          <w:bCs/>
          <w:noProof/>
          <w:sz w:val="28"/>
          <w:szCs w:val="28"/>
        </w:rPr>
        <w:lastRenderedPageBreak/>
        <mc:AlternateContent>
          <mc:Choice Requires="wps">
            <w:drawing>
              <wp:anchor distT="0" distB="0" distL="114300" distR="114300" simplePos="0" relativeHeight="251662336" behindDoc="0" locked="0" layoutInCell="1" allowOverlap="1" wp14:anchorId="36EC9C36" wp14:editId="2E319C8F">
                <wp:simplePos x="0" y="0"/>
                <wp:positionH relativeFrom="column">
                  <wp:posOffset>-463608</wp:posOffset>
                </wp:positionH>
                <wp:positionV relativeFrom="paragraph">
                  <wp:posOffset>-123940</wp:posOffset>
                </wp:positionV>
                <wp:extent cx="6664036" cy="3089563"/>
                <wp:effectExtent l="0" t="0" r="22860" b="15875"/>
                <wp:wrapNone/>
                <wp:docPr id="2" name="Rectángulo 2"/>
                <wp:cNvGraphicFramePr/>
                <a:graphic xmlns:a="http://schemas.openxmlformats.org/drawingml/2006/main">
                  <a:graphicData uri="http://schemas.microsoft.com/office/word/2010/wordprocessingShape">
                    <wps:wsp>
                      <wps:cNvSpPr/>
                      <wps:spPr>
                        <a:xfrm>
                          <a:off x="0" y="0"/>
                          <a:ext cx="6664036" cy="3089563"/>
                        </a:xfrm>
                        <a:prstGeom prst="rect">
                          <a:avLst/>
                        </a:prstGeom>
                        <a:solidFill>
                          <a:srgbClr val="92D050"/>
                        </a:solidFill>
                        <a:ln w="12700" cap="flat" cmpd="sng" algn="ctr">
                          <a:solidFill>
                            <a:srgbClr val="4472C4">
                              <a:shade val="50000"/>
                            </a:srgbClr>
                          </a:solidFill>
                          <a:prstDash val="solid"/>
                          <a:miter lim="800000"/>
                        </a:ln>
                        <a:effectLst/>
                      </wps:spPr>
                      <wps:txbx>
                        <w:txbxContent>
                          <w:p w14:paraId="13529C80" w14:textId="77777777" w:rsidR="00A35905" w:rsidRPr="007A5237" w:rsidRDefault="00A35905" w:rsidP="00A35905">
                            <w:pPr>
                              <w:jc w:val="both"/>
                              <w:rPr>
                                <w:color w:val="000000" w:themeColor="text1"/>
                              </w:rPr>
                            </w:pPr>
                            <w:r w:rsidRPr="0032272E">
                              <w:rPr>
                                <w:b/>
                                <w:bCs/>
                              </w:rPr>
                              <w:t>Dentro de las causas de la Gran Guerra encontramos:</w:t>
                            </w:r>
                            <w:r>
                              <w:t xml:space="preserve"> Rivalidad política y comercial entre las grandes potencias. Lucha por el dominio colonial. Nacionalismo mal orientado y la política de poder de los Estados. La carrera armamentista conocida como Paz Armada. En todos los países se establece el servicio militar obligatorio. La formación de Alianzas. La Triple Alianza: Alemania, Austria, Italia, y la Triple Entente: Francia, Rusia, Inglaterra. La tensión en la Península de los Balcanes fue grave. Choca el nacionalismo de pequeños países con los intereses de dos potencias: Rusia y Austria-Hungría. Las rivalidades particulares: Inglaterra v/s Alemania: la primera actúa inquieta por el auge militar y económico de Alemania. Francia v/s Alemania: Francia añora recuperar Alsacia y Lorena y vengar la humillación de 1871. Rusia v/s Austria-Hungría: se disputan el predominio de los Balcanes. Causa inmediata: El asesinato, el 28 de junio de 1914, del heredero del Imperio Austro-Húngaro, archiduque Francisco Fernando y su esposa, en Sarajevo, perpetrado por un joven fanático bosnio </w:t>
                            </w:r>
                            <w:proofErr w:type="spellStart"/>
                            <w:r>
                              <w:t>Gavrillo</w:t>
                            </w:r>
                            <w:proofErr w:type="spellEnd"/>
                            <w:r>
                              <w:t xml:space="preserve"> </w:t>
                            </w:r>
                            <w:proofErr w:type="spellStart"/>
                            <w:r>
                              <w:t>Princip</w:t>
                            </w:r>
                            <w:proofErr w:type="spellEnd"/>
                            <w:r>
                              <w:t xml:space="preserve">. Etapas de la Gran Guerra: Primera Guerra de Movimientos. La Guerra de Trincheras. La Guerra Submarina. Segunda guerra de movimientos Una vez comenzada la guerra, las coaliciones se modificaron, Italia abandonó su pacto con las potencias de la Alianza y se unió a la Entente ya que tenía problemas limítrofes con Austria-Hungría. Japón apoyó a la Entente y le declaró la guerra a Alemania. Por otro lado, a la Triple Alianza, se unieron el imperio </w:t>
                            </w:r>
                            <w:proofErr w:type="gramStart"/>
                            <w:r>
                              <w:t>Turco</w:t>
                            </w:r>
                            <w:proofErr w:type="gramEnd"/>
                            <w:r>
                              <w:t xml:space="preserve"> y Bulgaria. En 1917, Estados Unidos ingresó al conflicto, entregando un apoyo decisivo a la Triple Entente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EC9C36" id="Rectángulo 2" o:spid="_x0000_s1027" style="position:absolute;margin-left:-36.5pt;margin-top:-9.75pt;width:524.75pt;height:24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" fillcolor="#92d050" strokecolor="#2f528f" strokeweight="1pt">
                <v:textbox>
                  <w:txbxContent>
                    <w:p w14:paraId="13529C80" w14:textId="77777777" w:rsidR="00A35905" w:rsidRPr="007A5237" w:rsidRDefault="00A35905" w:rsidP="00A35905">
                      <w:pPr>
                        <w:jc w:val="both"/>
                        <w:rPr>
                          <w:color w:val="000000" w:themeColor="text1"/>
                        </w:rPr>
                      </w:pPr>
                      <w:r w:rsidRPr="0032272E">
                        <w:rPr>
                          <w:b/>
                          <w:bCs/>
                        </w:rPr>
                        <w:t>Dentro de las causas de la Gran Guerra encontramos:</w:t>
                      </w:r>
                      <w:r>
                        <w:t xml:space="preserve"> Rivalidad política y comercial entre las grandes potencias. Lucha por el dominio colonial. Nacionalismo mal orientado y la política de poder de los Estados. La carrera armamentista conocida como Paz Armada. En todos los países se establece el servicio militar obligatorio. La formación de Alianzas. La Triple Alianza: Alemania, Austria, Italia, y la Triple Entente: Francia, Rusia, Inglaterra. La tensión en la Península de los Balcanes fue grave. Choca el nacionalismo de pequeños países con los intereses de dos potencias: Rusia y Austria-Hungría. Las rivalidades particulares: Inglaterra v/s Alemania: la primera actúa inquieta por el auge militar y económico de Alemania. Francia v/s Alemania: Francia añora recuperar Alsacia y Lorena y vengar la humillación de 1871. Rusia v/s Austria-Hungría: se disputan el predominio de los Balcanes. Causa inmediata: El asesinato, el 28 de junio de 1914, del heredero del Imperio Austro-Húngaro, archiduque Francisco Fernando y su esposa, en Sarajevo, perpetrado por un joven fanático bosnio </w:t>
                      </w:r>
                      <w:proofErr w:type="spellStart"/>
                      <w:r>
                        <w:t>Gavrillo</w:t>
                      </w:r>
                      <w:proofErr w:type="spellEnd"/>
                      <w:r>
                        <w:t xml:space="preserve"> </w:t>
                      </w:r>
                      <w:proofErr w:type="spellStart"/>
                      <w:r>
                        <w:t>Princip</w:t>
                      </w:r>
                      <w:proofErr w:type="spellEnd"/>
                      <w:r>
                        <w:t xml:space="preserve">. Etapas de la Gran Guerra: Primera Guerra de Movimientos. La Guerra de Trincheras. La Guerra Submarina. Segunda guerra de movimientos Una vez comenzada la guerra, las coaliciones se modificaron, Italia abandonó su pacto con las potencias de la Alianza y se unió a la Entente ya que tenía problemas limítrofes con Austria-Hungría. Japón apoyó a la Entente y le declaró la guerra a Alemania. Por otro lado, a la Triple Alianza, se unieron el imperio </w:t>
                      </w:r>
                      <w:proofErr w:type="gramStart"/>
                      <w:r>
                        <w:t>Turco</w:t>
                      </w:r>
                      <w:proofErr w:type="gramEnd"/>
                      <w:r>
                        <w:t xml:space="preserve"> y Bulgaria. En 1917, Estados Unidos ingresó al conflicto, entregando un apoyo decisivo a la Triple Entente</w:t>
                      </w:r>
                    </w:p>
                  </w:txbxContent>
                </v:textbox>
              </v:rect>
            </w:pict>
          </mc:Fallback>
        </mc:AlternateContent>
      </w:r>
    </w:p>
    <w:p w14:paraId="2DB349D1" w14:textId="77777777" w:rsidR="00A35905" w:rsidRPr="007A5237" w:rsidRDefault="00A35905" w:rsidP="00A35905">
      <w:pPr>
        <w:rPr>
          <w:sz w:val="28"/>
          <w:szCs w:val="28"/>
        </w:rPr>
      </w:pPr>
    </w:p>
    <w:p w14:paraId="522390B2" w14:textId="77777777" w:rsidR="00A35905" w:rsidRPr="007A5237" w:rsidRDefault="00A35905" w:rsidP="00A35905">
      <w:pPr>
        <w:rPr>
          <w:sz w:val="28"/>
          <w:szCs w:val="28"/>
        </w:rPr>
      </w:pPr>
    </w:p>
    <w:p w14:paraId="3972D83A" w14:textId="77777777" w:rsidR="00A35905" w:rsidRPr="007A5237" w:rsidRDefault="00A35905" w:rsidP="00A35905">
      <w:pPr>
        <w:rPr>
          <w:sz w:val="28"/>
          <w:szCs w:val="28"/>
        </w:rPr>
      </w:pPr>
    </w:p>
    <w:p w14:paraId="05DE0191" w14:textId="77777777" w:rsidR="00A35905" w:rsidRPr="007A5237" w:rsidRDefault="00A35905" w:rsidP="00A35905">
      <w:pPr>
        <w:rPr>
          <w:sz w:val="28"/>
          <w:szCs w:val="28"/>
        </w:rPr>
      </w:pPr>
    </w:p>
    <w:p w14:paraId="30EEB8A5" w14:textId="77777777" w:rsidR="00A35905" w:rsidRPr="007A5237" w:rsidRDefault="00A35905" w:rsidP="00A35905">
      <w:pPr>
        <w:rPr>
          <w:sz w:val="28"/>
          <w:szCs w:val="28"/>
        </w:rPr>
      </w:pPr>
    </w:p>
    <w:p w14:paraId="512E68C8" w14:textId="77777777" w:rsidR="00A35905" w:rsidRPr="007A5237" w:rsidRDefault="00A35905" w:rsidP="00A35905">
      <w:pPr>
        <w:rPr>
          <w:sz w:val="28"/>
          <w:szCs w:val="28"/>
        </w:rPr>
      </w:pPr>
    </w:p>
    <w:p w14:paraId="7C76AE7F" w14:textId="77777777" w:rsidR="00A35905" w:rsidRPr="007A5237" w:rsidRDefault="00A35905" w:rsidP="00A35905">
      <w:pPr>
        <w:rPr>
          <w:sz w:val="28"/>
          <w:szCs w:val="28"/>
        </w:rPr>
      </w:pPr>
    </w:p>
    <w:p w14:paraId="70114947" w14:textId="1934386C" w:rsidR="00A35905" w:rsidRDefault="00A35905" w:rsidP="00A35905">
      <w:pPr>
        <w:rPr>
          <w:sz w:val="28"/>
          <w:szCs w:val="28"/>
        </w:rPr>
      </w:pPr>
    </w:p>
    <w:p w14:paraId="62350E78" w14:textId="036538D7" w:rsidR="00A35905" w:rsidRDefault="00C36D4B" w:rsidP="00A35905">
      <w:pPr>
        <w:rPr>
          <w:rFonts w:ascii="Cambria" w:hAnsi="Cambria"/>
          <w:b/>
          <w:bCs/>
        </w:rPr>
      </w:pPr>
      <w:r>
        <w:rPr>
          <w:rFonts w:ascii="Cambria" w:hAnsi="Cambria"/>
          <w:noProof/>
          <w:sz w:val="24"/>
          <w:szCs w:val="24"/>
        </w:rPr>
        <mc:AlternateContent>
          <mc:Choice Requires="wps">
            <w:drawing>
              <wp:anchor distT="0" distB="0" distL="114300" distR="114300" simplePos="0" relativeHeight="251666432" behindDoc="0" locked="0" layoutInCell="1" allowOverlap="1" wp14:anchorId="36717013" wp14:editId="6EB31558">
                <wp:simplePos x="0" y="0"/>
                <wp:positionH relativeFrom="margin">
                  <wp:posOffset>-498533</wp:posOffset>
                </wp:positionH>
                <wp:positionV relativeFrom="paragraph">
                  <wp:posOffset>132138</wp:posOffset>
                </wp:positionV>
                <wp:extent cx="6670964" cy="5992091"/>
                <wp:effectExtent l="0" t="0" r="15875" b="27940"/>
                <wp:wrapNone/>
                <wp:docPr id="3" name="Rectángulo 3"/>
                <wp:cNvGraphicFramePr/>
                <a:graphic xmlns:a="http://schemas.openxmlformats.org/drawingml/2006/main">
                  <a:graphicData uri="http://schemas.microsoft.com/office/word/2010/wordprocessingShape">
                    <wps:wsp>
                      <wps:cNvSpPr/>
                      <wps:spPr>
                        <a:xfrm>
                          <a:off x="0" y="0"/>
                          <a:ext cx="6670964" cy="5992091"/>
                        </a:xfrm>
                        <a:prstGeom prst="rect">
                          <a:avLst/>
                        </a:prstGeom>
                        <a:solidFill>
                          <a:srgbClr val="00B0F0"/>
                        </a:solidFill>
                        <a:ln w="12700" cap="flat" cmpd="sng" algn="ctr">
                          <a:solidFill>
                            <a:srgbClr val="4472C4">
                              <a:shade val="50000"/>
                            </a:srgbClr>
                          </a:solidFill>
                          <a:prstDash val="solid"/>
                          <a:miter lim="800000"/>
                        </a:ln>
                        <a:effectLst/>
                      </wps:spPr>
                      <wps:txbx>
                        <w:txbxContent>
                          <w:p w14:paraId="5994E7D4" w14:textId="77777777" w:rsidR="00C36D4B" w:rsidRPr="007A5237" w:rsidRDefault="00C36D4B" w:rsidP="00C36D4B">
                            <w:pPr>
                              <w:jc w:val="center"/>
                              <w:rPr>
                                <w:rFonts w:ascii="Cambria" w:hAnsi="Cambria"/>
                                <w:b/>
                                <w:bCs/>
                                <w:color w:val="000000" w:themeColor="text1"/>
                                <w:sz w:val="24"/>
                                <w:szCs w:val="24"/>
                              </w:rPr>
                            </w:pPr>
                            <w:r w:rsidRPr="007A5237">
                              <w:rPr>
                                <w:rFonts w:ascii="Cambria" w:hAnsi="Cambria"/>
                                <w:b/>
                                <w:bCs/>
                                <w:color w:val="000000" w:themeColor="text1"/>
                                <w:sz w:val="24"/>
                                <w:szCs w:val="24"/>
                              </w:rPr>
                              <w:t xml:space="preserve">Etapas de la Guerra </w:t>
                            </w:r>
                          </w:p>
                          <w:p w14:paraId="408E8AAE" w14:textId="77777777" w:rsidR="00C36D4B" w:rsidRDefault="00C36D4B" w:rsidP="00C36D4B">
                            <w:pPr>
                              <w:jc w:val="both"/>
                              <w:rPr>
                                <w:color w:val="000000" w:themeColor="text1"/>
                              </w:rPr>
                            </w:pPr>
                            <w:r w:rsidRPr="00A35905">
                              <w:rPr>
                                <w:b/>
                                <w:bCs/>
                                <w:color w:val="000000" w:themeColor="text1"/>
                              </w:rPr>
                              <w:t>Primera Guerra de Movimientos</w:t>
                            </w:r>
                            <w:r w:rsidRPr="007A5237">
                              <w:rPr>
                                <w:color w:val="000000" w:themeColor="text1"/>
                              </w:rPr>
                              <w:t xml:space="preserve">: Los alemanes tomaron la ofensiva, violando la neutralidad belga e invadiéndola para lanzarse contra Francia, pensando apoderarse rápidamente de París y para luego enviar tropas a Prusia oriental, amenazada por Rusia. La guerra en 1914 se extendió a África, al Océano Pacífico (Batalla naval de </w:t>
                            </w:r>
                            <w:proofErr w:type="gramStart"/>
                            <w:r w:rsidRPr="007A5237">
                              <w:rPr>
                                <w:color w:val="000000" w:themeColor="text1"/>
                              </w:rPr>
                              <w:t>Coronel</w:t>
                            </w:r>
                            <w:proofErr w:type="gramEnd"/>
                            <w:r w:rsidRPr="007A5237">
                              <w:rPr>
                                <w:color w:val="000000" w:themeColor="text1"/>
                              </w:rPr>
                              <w:t xml:space="preserve">) y al Atlántico (Batalla naval de las Malvinas). </w:t>
                            </w:r>
                          </w:p>
                          <w:p w14:paraId="376B06CF" w14:textId="77777777" w:rsidR="00C36D4B" w:rsidRDefault="00C36D4B" w:rsidP="00C36D4B">
                            <w:pPr>
                              <w:jc w:val="both"/>
                              <w:rPr>
                                <w:color w:val="000000" w:themeColor="text1"/>
                              </w:rPr>
                            </w:pPr>
                            <w:r w:rsidRPr="00A35905">
                              <w:rPr>
                                <w:b/>
                                <w:bCs/>
                                <w:color w:val="000000" w:themeColor="text1"/>
                              </w:rPr>
                              <w:t>La Guerra de Trincheras</w:t>
                            </w:r>
                            <w:r w:rsidRPr="007A5237">
                              <w:rPr>
                                <w:color w:val="000000" w:themeColor="text1"/>
                              </w:rPr>
                              <w:t xml:space="preserve">: La guerra se amplió a una vasta superficie. Los combatientes se enterraban en trincheras protegidas por alambradas, para guarecerse de la artillería enemiga y de los ataques sorpresivos. La guerra de trincheras (1915 – 1918) fue cruenta y mortífera; escuadrones de aviones los atacaban mientras éstas se extendían cada vez más. Ningún bando lograba imponerse al otro. </w:t>
                            </w:r>
                          </w:p>
                          <w:p w14:paraId="1FF1059F" w14:textId="77777777" w:rsidR="00C36D4B" w:rsidRDefault="00C36D4B" w:rsidP="00C36D4B">
                            <w:pPr>
                              <w:jc w:val="both"/>
                              <w:rPr>
                                <w:color w:val="000000" w:themeColor="text1"/>
                              </w:rPr>
                            </w:pPr>
                            <w:r w:rsidRPr="00C36D4B">
                              <w:rPr>
                                <w:b/>
                                <w:bCs/>
                                <w:color w:val="000000" w:themeColor="text1"/>
                              </w:rPr>
                              <w:t>La Guerra Submarina</w:t>
                            </w:r>
                            <w:r w:rsidRPr="007A5237">
                              <w:rPr>
                                <w:color w:val="000000" w:themeColor="text1"/>
                              </w:rPr>
                              <w:t xml:space="preserve">: Las flotas inglesas y germanas se batían en Jutlandia (31 de mayo de 1916). A partir de ello Alemania, y ante el bloqueo que sufría por parte de Inglaterra, proclamó la guerra submarina amenazando con hundir cualquier nave que violase su zona de seguridad. El presidente de EE.UU. Woodrow Wilson, sostuvo que su país, neutral en ese entonces, tenía derecho a la libre navegación constituyendo el bloqueo submarino de los alemanes una violación del “derecho de gentes”. Meses después de romper relaciones diplomáticas, el Congreso norteamericano aprobó la declaración de guerra a Alemania (abril de 1917) pretextando el hundimiento del Lusitania, trasatlántico inglés que transportaba pasajeros norteamericanos y que había sido hundido dos años antes. </w:t>
                            </w:r>
                          </w:p>
                          <w:p w14:paraId="7C71771B" w14:textId="77777777" w:rsidR="00C36D4B" w:rsidRDefault="00C36D4B" w:rsidP="00C36D4B">
                            <w:pPr>
                              <w:jc w:val="both"/>
                              <w:rPr>
                                <w:color w:val="000000" w:themeColor="text1"/>
                              </w:rPr>
                            </w:pPr>
                            <w:r w:rsidRPr="00C36D4B">
                              <w:rPr>
                                <w:b/>
                                <w:bCs/>
                                <w:color w:val="000000" w:themeColor="text1"/>
                              </w:rPr>
                              <w:t>Término de la guerra en el frente oriental:</w:t>
                            </w:r>
                            <w:r w:rsidRPr="007A5237">
                              <w:rPr>
                                <w:color w:val="000000" w:themeColor="text1"/>
                              </w:rPr>
                              <w:t xml:space="preserve"> En marzo de 1917, Rusia fue escenario de la revolución que derrocó al Zar Nicolás. El poder quedó en manos de los Soviets, comités elegidos por obreros y soldados pertenecientes al Partido Comunista o bolchevique encabezado por Lenin y Trotski, quienes se rindieron ante Alemania y firmaron la paz de Brest </w:t>
                            </w:r>
                            <w:proofErr w:type="spellStart"/>
                            <w:r w:rsidRPr="007A5237">
                              <w:rPr>
                                <w:color w:val="000000" w:themeColor="text1"/>
                              </w:rPr>
                              <w:t>Litovsk</w:t>
                            </w:r>
                            <w:proofErr w:type="spellEnd"/>
                            <w:r w:rsidRPr="007A5237">
                              <w:rPr>
                                <w:color w:val="000000" w:themeColor="text1"/>
                              </w:rPr>
                              <w:t xml:space="preserve"> un año después. </w:t>
                            </w:r>
                          </w:p>
                          <w:p w14:paraId="27F3388D" w14:textId="77777777" w:rsidR="00C36D4B" w:rsidRPr="007A5237" w:rsidRDefault="00C36D4B" w:rsidP="00C36D4B">
                            <w:pPr>
                              <w:jc w:val="both"/>
                              <w:rPr>
                                <w:color w:val="000000" w:themeColor="text1"/>
                              </w:rPr>
                            </w:pPr>
                            <w:r w:rsidRPr="00C36D4B">
                              <w:rPr>
                                <w:b/>
                                <w:bCs/>
                                <w:color w:val="000000" w:themeColor="text1"/>
                              </w:rPr>
                              <w:t>Segunda guerra de movimientos (1918):</w:t>
                            </w:r>
                            <w:r w:rsidRPr="007A5237">
                              <w:rPr>
                                <w:color w:val="000000" w:themeColor="text1"/>
                              </w:rPr>
                              <w:t xml:space="preserve"> Alemania concentró entonces sus ejércitos en el frente occidental, lanzándose contra Francia, ofensiva que fue detenida por los aliados en la segunda batalla del Marne. Ello posibilitó la contraofensiva aliada obligando a un continuo repliegue alemán. Bulgaria, Turquía y Austria-Hungría, los aliados de Alemania, deponían las armas. En esas circunstancias se produjo el motín de marineros en Kiel que en noviembre de 1918 proclamó la república. El Káiser Guillermo II huyó hacia Holanda tras abdicar. Los aliados impusieron un armisticio (11 de noviembre) que obligaba a Alemania a entregar gran parte del armamento y flota de guerra y a evacuar todos los territorios en la orilla izquierda del río </w:t>
                            </w:r>
                            <w:proofErr w:type="spellStart"/>
                            <w:r w:rsidRPr="007A5237">
                              <w:rPr>
                                <w:color w:val="000000" w:themeColor="text1"/>
                              </w:rPr>
                              <w:t>Rhin</w:t>
                            </w:r>
                            <w:proofErr w:type="spellEnd"/>
                            <w:r w:rsidRPr="007A5237">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717013" id="Rectángulo 3" o:spid="_x0000_s1028" style="position:absolute;margin-left:-39.25pt;margin-top:10.4pt;width:525.25pt;height:471.8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" fillcolor="#00b0f0" strokecolor="#2f528f" strokeweight="1pt">
                <v:textbox>
                  <w:txbxContent>
                    <w:p w14:paraId="5994E7D4" w14:textId="77777777" w:rsidR="00C36D4B" w:rsidRPr="007A5237" w:rsidRDefault="00C36D4B" w:rsidP="00C36D4B">
                      <w:pPr>
                        <w:jc w:val="center"/>
                        <w:rPr>
                          <w:rFonts w:ascii="Cambria" w:hAnsi="Cambria"/>
                          <w:b/>
                          <w:bCs/>
                          <w:color w:val="000000" w:themeColor="text1"/>
                          <w:sz w:val="24"/>
                          <w:szCs w:val="24"/>
                        </w:rPr>
                      </w:pPr>
                      <w:r w:rsidRPr="007A5237">
                        <w:rPr>
                          <w:rFonts w:ascii="Cambria" w:hAnsi="Cambria"/>
                          <w:b/>
                          <w:bCs/>
                          <w:color w:val="000000" w:themeColor="text1"/>
                          <w:sz w:val="24"/>
                          <w:szCs w:val="24"/>
                        </w:rPr>
                        <w:t xml:space="preserve">Etapas de la Guerra </w:t>
                      </w:r>
                    </w:p>
                    <w:p w14:paraId="408E8AAE" w14:textId="77777777" w:rsidR="00C36D4B" w:rsidRDefault="00C36D4B" w:rsidP="00C36D4B">
                      <w:pPr>
                        <w:jc w:val="both"/>
                        <w:rPr>
                          <w:color w:val="000000" w:themeColor="text1"/>
                        </w:rPr>
                      </w:pPr>
                      <w:r w:rsidRPr="00A35905">
                        <w:rPr>
                          <w:b/>
                          <w:bCs/>
                          <w:color w:val="000000" w:themeColor="text1"/>
                        </w:rPr>
                        <w:t>Primera Guerra de Movimientos</w:t>
                      </w:r>
                      <w:r w:rsidRPr="007A5237">
                        <w:rPr>
                          <w:color w:val="000000" w:themeColor="text1"/>
                        </w:rPr>
                        <w:t xml:space="preserve">: Los alemanes tomaron la ofensiva, violando la neutralidad belga e invadiéndola para lanzarse contra Francia, pensando apoderarse rápidamente de París y para luego enviar tropas a Prusia oriental, amenazada por Rusia. La guerra en 1914 se extendió a África, al Océano Pacífico (Batalla naval de </w:t>
                      </w:r>
                      <w:proofErr w:type="gramStart"/>
                      <w:r w:rsidRPr="007A5237">
                        <w:rPr>
                          <w:color w:val="000000" w:themeColor="text1"/>
                        </w:rPr>
                        <w:t>Coronel</w:t>
                      </w:r>
                      <w:proofErr w:type="gramEnd"/>
                      <w:r w:rsidRPr="007A5237">
                        <w:rPr>
                          <w:color w:val="000000" w:themeColor="text1"/>
                        </w:rPr>
                        <w:t xml:space="preserve">) y al Atlántico (Batalla naval de las Malvinas). </w:t>
                      </w:r>
                    </w:p>
                    <w:p w14:paraId="376B06CF" w14:textId="77777777" w:rsidR="00C36D4B" w:rsidRDefault="00C36D4B" w:rsidP="00C36D4B">
                      <w:pPr>
                        <w:jc w:val="both"/>
                        <w:rPr>
                          <w:color w:val="000000" w:themeColor="text1"/>
                        </w:rPr>
                      </w:pPr>
                      <w:r w:rsidRPr="00A35905">
                        <w:rPr>
                          <w:b/>
                          <w:bCs/>
                          <w:color w:val="000000" w:themeColor="text1"/>
                        </w:rPr>
                        <w:t>La Guerra de Trincheras</w:t>
                      </w:r>
                      <w:r w:rsidRPr="007A5237">
                        <w:rPr>
                          <w:color w:val="000000" w:themeColor="text1"/>
                        </w:rPr>
                        <w:t xml:space="preserve">: La guerra se amplió a una vasta superficie. Los combatientes se enterraban en trincheras protegidas por alambradas, para guarecerse de la artillería enemiga y de los ataques sorpresivos. La guerra de trincheras (1915 – 1918) fue cruenta y mortífera; escuadrones de aviones los atacaban mientras éstas se extendían cada vez más. Ningún bando lograba imponerse al otro. </w:t>
                      </w:r>
                    </w:p>
                    <w:p w14:paraId="1FF1059F" w14:textId="77777777" w:rsidR="00C36D4B" w:rsidRDefault="00C36D4B" w:rsidP="00C36D4B">
                      <w:pPr>
                        <w:jc w:val="both"/>
                        <w:rPr>
                          <w:color w:val="000000" w:themeColor="text1"/>
                        </w:rPr>
                      </w:pPr>
                      <w:r w:rsidRPr="00C36D4B">
                        <w:rPr>
                          <w:b/>
                          <w:bCs/>
                          <w:color w:val="000000" w:themeColor="text1"/>
                        </w:rPr>
                        <w:t>La Guerra Submarina</w:t>
                      </w:r>
                      <w:r w:rsidRPr="007A5237">
                        <w:rPr>
                          <w:color w:val="000000" w:themeColor="text1"/>
                        </w:rPr>
                        <w:t xml:space="preserve">: Las flotas inglesas y germanas se batían en Jutlandia (31 de mayo de 1916). A partir de ello Alemania, y ante el bloqueo que sufría por parte de Inglaterra, proclamó la guerra submarina amenazando con hundir cualquier nave que violase su zona de seguridad. El presidente de EE.UU. Woodrow Wilson, sostuvo que su país, neutral en ese entonces, tenía derecho a la libre navegación constituyendo el bloqueo submarino de los alemanes una violación del “derecho de gentes”. Meses después de romper relaciones diplomáticas, el Congreso norteamericano aprobó la declaración de guerra a Alemania (abril de 1917) pretextando el hundimiento del Lusitania, trasatlántico inglés que transportaba pasajeros norteamericanos y que había sido hundido dos años antes. </w:t>
                      </w:r>
                    </w:p>
                    <w:p w14:paraId="7C71771B" w14:textId="77777777" w:rsidR="00C36D4B" w:rsidRDefault="00C36D4B" w:rsidP="00C36D4B">
                      <w:pPr>
                        <w:jc w:val="both"/>
                        <w:rPr>
                          <w:color w:val="000000" w:themeColor="text1"/>
                        </w:rPr>
                      </w:pPr>
                      <w:r w:rsidRPr="00C36D4B">
                        <w:rPr>
                          <w:b/>
                          <w:bCs/>
                          <w:color w:val="000000" w:themeColor="text1"/>
                        </w:rPr>
                        <w:t>Término de la guerra en el frente oriental:</w:t>
                      </w:r>
                      <w:r w:rsidRPr="007A5237">
                        <w:rPr>
                          <w:color w:val="000000" w:themeColor="text1"/>
                        </w:rPr>
                        <w:t xml:space="preserve"> En marzo de 1917, Rusia fue escenario de la revolución que derrocó al Zar Nicolás. El poder quedó en manos de los Soviets, comités elegidos por obreros y soldados pertenecientes al Partido Comunista o bolchevique encabezado por Lenin y Trotski, quienes se rindieron ante Alemania y firmaron la paz de Brest </w:t>
                      </w:r>
                      <w:proofErr w:type="spellStart"/>
                      <w:r w:rsidRPr="007A5237">
                        <w:rPr>
                          <w:color w:val="000000" w:themeColor="text1"/>
                        </w:rPr>
                        <w:t>Litovsk</w:t>
                      </w:r>
                      <w:proofErr w:type="spellEnd"/>
                      <w:r w:rsidRPr="007A5237">
                        <w:rPr>
                          <w:color w:val="000000" w:themeColor="text1"/>
                        </w:rPr>
                        <w:t xml:space="preserve"> un año después. </w:t>
                      </w:r>
                    </w:p>
                    <w:p w14:paraId="27F3388D" w14:textId="77777777" w:rsidR="00C36D4B" w:rsidRPr="007A5237" w:rsidRDefault="00C36D4B" w:rsidP="00C36D4B">
                      <w:pPr>
                        <w:jc w:val="both"/>
                        <w:rPr>
                          <w:color w:val="000000" w:themeColor="text1"/>
                        </w:rPr>
                      </w:pPr>
                      <w:r w:rsidRPr="00C36D4B">
                        <w:rPr>
                          <w:b/>
                          <w:bCs/>
                          <w:color w:val="000000" w:themeColor="text1"/>
                        </w:rPr>
                        <w:t>Segunda guerra de movimientos (1918):</w:t>
                      </w:r>
                      <w:r w:rsidRPr="007A5237">
                        <w:rPr>
                          <w:color w:val="000000" w:themeColor="text1"/>
                        </w:rPr>
                        <w:t xml:space="preserve"> Alemania concentró entonces sus ejércitos en el frente occidental, lanzándose contra Francia, ofensiva que fue detenida por los aliados en la segunda batalla del Marne. Ello posibilitó la contraofensiva aliada obligando a un continuo repliegue alemán. Bulgaria, Turquía y Austria-Hungría, los aliados de Alemania, deponían las armas. En esas circunstancias se produjo el motín de marineros en Kiel que en noviembre de 1918 proclamó la república. El Káiser Guillermo II huyó hacia Holanda tras abdicar. Los aliados impusieron un armisticio (11 de noviembre) que obligaba a Alemania a entregar gran parte del armamento y flota de guerra y a evacuar todos los territorios en la orilla izquierda del río </w:t>
                      </w:r>
                      <w:proofErr w:type="spellStart"/>
                      <w:r w:rsidRPr="007A5237">
                        <w:rPr>
                          <w:color w:val="000000" w:themeColor="text1"/>
                        </w:rPr>
                        <w:t>Rhin</w:t>
                      </w:r>
                      <w:proofErr w:type="spellEnd"/>
                      <w:r w:rsidRPr="007A5237">
                        <w:rPr>
                          <w:color w:val="000000" w:themeColor="text1"/>
                        </w:rPr>
                        <w:t>.</w:t>
                      </w:r>
                    </w:p>
                  </w:txbxContent>
                </v:textbox>
                <w10:wrap anchorx="margin"/>
              </v:rect>
            </w:pict>
          </mc:Fallback>
        </mc:AlternateContent>
      </w:r>
    </w:p>
    <w:p w14:paraId="128448B2" w14:textId="0A87E616" w:rsidR="00C36D4B" w:rsidRDefault="00C36D4B" w:rsidP="00A35905">
      <w:pPr>
        <w:rPr>
          <w:rFonts w:ascii="Cambria" w:hAnsi="Cambria"/>
          <w:b/>
          <w:bCs/>
        </w:rPr>
      </w:pPr>
    </w:p>
    <w:p w14:paraId="3C53F6DD" w14:textId="77777777" w:rsidR="00C36D4B" w:rsidRDefault="00C36D4B" w:rsidP="00A35905">
      <w:pPr>
        <w:rPr>
          <w:rFonts w:ascii="Cambria" w:hAnsi="Cambria"/>
          <w:b/>
          <w:bCs/>
        </w:rPr>
      </w:pPr>
    </w:p>
    <w:p w14:paraId="2EE3008B" w14:textId="77777777" w:rsidR="00C36D4B" w:rsidRDefault="00C36D4B" w:rsidP="00A35905">
      <w:pPr>
        <w:rPr>
          <w:rFonts w:ascii="Cambria" w:hAnsi="Cambria"/>
          <w:b/>
          <w:bCs/>
        </w:rPr>
      </w:pPr>
    </w:p>
    <w:p w14:paraId="5CFD6F91" w14:textId="77777777" w:rsidR="00C36D4B" w:rsidRDefault="00C36D4B" w:rsidP="00A35905">
      <w:pPr>
        <w:rPr>
          <w:rFonts w:ascii="Cambria" w:hAnsi="Cambria"/>
          <w:b/>
          <w:bCs/>
        </w:rPr>
      </w:pPr>
    </w:p>
    <w:p w14:paraId="0C828BFC" w14:textId="77777777" w:rsidR="00C36D4B" w:rsidRDefault="00C36D4B" w:rsidP="00A35905">
      <w:pPr>
        <w:rPr>
          <w:rFonts w:ascii="Cambria" w:hAnsi="Cambria"/>
          <w:b/>
          <w:bCs/>
        </w:rPr>
      </w:pPr>
    </w:p>
    <w:p w14:paraId="61CF30FB" w14:textId="77777777" w:rsidR="00C36D4B" w:rsidRDefault="00C36D4B" w:rsidP="00A35905">
      <w:pPr>
        <w:rPr>
          <w:rFonts w:ascii="Cambria" w:hAnsi="Cambria"/>
          <w:b/>
          <w:bCs/>
        </w:rPr>
      </w:pPr>
    </w:p>
    <w:p w14:paraId="10B6E270" w14:textId="77777777" w:rsidR="00C36D4B" w:rsidRDefault="00C36D4B" w:rsidP="00A35905">
      <w:pPr>
        <w:rPr>
          <w:rFonts w:ascii="Cambria" w:hAnsi="Cambria"/>
          <w:b/>
          <w:bCs/>
        </w:rPr>
      </w:pPr>
    </w:p>
    <w:p w14:paraId="1A4EBC27" w14:textId="77777777" w:rsidR="00C36D4B" w:rsidRDefault="00C36D4B" w:rsidP="00A35905">
      <w:pPr>
        <w:rPr>
          <w:rFonts w:ascii="Cambria" w:hAnsi="Cambria"/>
          <w:b/>
          <w:bCs/>
        </w:rPr>
      </w:pPr>
    </w:p>
    <w:p w14:paraId="648EC5F3" w14:textId="77777777" w:rsidR="00C36D4B" w:rsidRDefault="00C36D4B" w:rsidP="00A35905">
      <w:pPr>
        <w:rPr>
          <w:rFonts w:ascii="Cambria" w:hAnsi="Cambria"/>
          <w:b/>
          <w:bCs/>
        </w:rPr>
      </w:pPr>
    </w:p>
    <w:p w14:paraId="23F1A20E" w14:textId="77777777" w:rsidR="00C36D4B" w:rsidRDefault="00C36D4B" w:rsidP="00A35905">
      <w:pPr>
        <w:rPr>
          <w:rFonts w:ascii="Cambria" w:hAnsi="Cambria"/>
          <w:b/>
          <w:bCs/>
        </w:rPr>
      </w:pPr>
    </w:p>
    <w:p w14:paraId="1DAC6D85" w14:textId="77777777" w:rsidR="00C36D4B" w:rsidRDefault="00C36D4B" w:rsidP="00A35905">
      <w:pPr>
        <w:rPr>
          <w:rFonts w:ascii="Cambria" w:hAnsi="Cambria"/>
          <w:b/>
          <w:bCs/>
        </w:rPr>
      </w:pPr>
    </w:p>
    <w:p w14:paraId="3D52A68D" w14:textId="77777777" w:rsidR="00C36D4B" w:rsidRDefault="00C36D4B" w:rsidP="00A35905">
      <w:pPr>
        <w:rPr>
          <w:rFonts w:ascii="Cambria" w:hAnsi="Cambria"/>
          <w:b/>
          <w:bCs/>
        </w:rPr>
      </w:pPr>
    </w:p>
    <w:p w14:paraId="0660B962" w14:textId="77777777" w:rsidR="00C36D4B" w:rsidRDefault="00C36D4B" w:rsidP="00A35905">
      <w:pPr>
        <w:rPr>
          <w:rFonts w:ascii="Cambria" w:hAnsi="Cambria"/>
          <w:b/>
          <w:bCs/>
        </w:rPr>
      </w:pPr>
    </w:p>
    <w:p w14:paraId="7896ADC7" w14:textId="77777777" w:rsidR="00C36D4B" w:rsidRDefault="00C36D4B" w:rsidP="00A35905">
      <w:pPr>
        <w:rPr>
          <w:rFonts w:ascii="Cambria" w:hAnsi="Cambria"/>
          <w:b/>
          <w:bCs/>
        </w:rPr>
      </w:pPr>
    </w:p>
    <w:p w14:paraId="50999EA5" w14:textId="77777777" w:rsidR="00C36D4B" w:rsidRDefault="00C36D4B" w:rsidP="00A35905">
      <w:pPr>
        <w:rPr>
          <w:rFonts w:ascii="Cambria" w:hAnsi="Cambria"/>
          <w:b/>
          <w:bCs/>
        </w:rPr>
      </w:pPr>
    </w:p>
    <w:p w14:paraId="22FCBBC4" w14:textId="77777777" w:rsidR="00C36D4B" w:rsidRDefault="00C36D4B" w:rsidP="00A35905">
      <w:pPr>
        <w:rPr>
          <w:rFonts w:ascii="Cambria" w:hAnsi="Cambria"/>
          <w:b/>
          <w:bCs/>
        </w:rPr>
      </w:pPr>
    </w:p>
    <w:p w14:paraId="4E2B8444" w14:textId="77777777" w:rsidR="00C36D4B" w:rsidRDefault="00C36D4B" w:rsidP="00A35905">
      <w:pPr>
        <w:rPr>
          <w:rFonts w:ascii="Cambria" w:hAnsi="Cambria"/>
          <w:b/>
          <w:bCs/>
        </w:rPr>
      </w:pPr>
    </w:p>
    <w:p w14:paraId="5CD6F26E" w14:textId="77777777" w:rsidR="00C36D4B" w:rsidRDefault="00C36D4B" w:rsidP="00A35905">
      <w:pPr>
        <w:rPr>
          <w:rFonts w:ascii="Cambria" w:hAnsi="Cambria"/>
          <w:b/>
          <w:bCs/>
        </w:rPr>
      </w:pPr>
    </w:p>
    <w:p w14:paraId="76660488" w14:textId="77777777" w:rsidR="00C36D4B" w:rsidRDefault="00C36D4B" w:rsidP="00A35905">
      <w:pPr>
        <w:rPr>
          <w:rFonts w:ascii="Cambria" w:hAnsi="Cambria"/>
          <w:b/>
          <w:bCs/>
        </w:rPr>
      </w:pPr>
    </w:p>
    <w:p w14:paraId="2F330259" w14:textId="77777777" w:rsidR="00C36D4B" w:rsidRDefault="00C36D4B" w:rsidP="00A35905">
      <w:pPr>
        <w:rPr>
          <w:rFonts w:ascii="Cambria" w:hAnsi="Cambria"/>
          <w:b/>
          <w:bCs/>
        </w:rPr>
      </w:pPr>
    </w:p>
    <w:p w14:paraId="0C2F0C4E" w14:textId="77777777" w:rsidR="00C36D4B" w:rsidRDefault="00C36D4B" w:rsidP="00A35905">
      <w:pPr>
        <w:rPr>
          <w:rFonts w:ascii="Cambria" w:hAnsi="Cambria"/>
          <w:b/>
          <w:bCs/>
        </w:rPr>
      </w:pPr>
    </w:p>
    <w:p w14:paraId="558B9D72" w14:textId="77777777" w:rsidR="00C36D4B" w:rsidRDefault="00C36D4B" w:rsidP="00A35905">
      <w:pPr>
        <w:rPr>
          <w:rFonts w:ascii="Cambria" w:hAnsi="Cambria"/>
          <w:b/>
          <w:bCs/>
        </w:rPr>
      </w:pPr>
    </w:p>
    <w:p w14:paraId="477EC135" w14:textId="77777777" w:rsidR="00C36D4B" w:rsidRDefault="00C36D4B" w:rsidP="00A35905">
      <w:pPr>
        <w:rPr>
          <w:rFonts w:ascii="Cambria" w:hAnsi="Cambria"/>
          <w:b/>
          <w:bCs/>
        </w:rPr>
      </w:pPr>
    </w:p>
    <w:p w14:paraId="3D699666" w14:textId="77777777" w:rsidR="00C36D4B" w:rsidRDefault="00C36D4B" w:rsidP="00A35905">
      <w:pPr>
        <w:rPr>
          <w:rFonts w:ascii="Cambria" w:hAnsi="Cambria"/>
          <w:b/>
          <w:bCs/>
        </w:rPr>
      </w:pPr>
    </w:p>
    <w:p w14:paraId="38ECCDC9" w14:textId="77777777" w:rsidR="00C36D4B" w:rsidRDefault="00C36D4B" w:rsidP="00A35905">
      <w:pPr>
        <w:rPr>
          <w:rFonts w:ascii="Cambria" w:hAnsi="Cambria"/>
          <w:b/>
          <w:bCs/>
        </w:rPr>
      </w:pPr>
    </w:p>
    <w:p w14:paraId="4FE05920" w14:textId="77777777" w:rsidR="00C36D4B" w:rsidRDefault="00C36D4B" w:rsidP="00A35905">
      <w:pPr>
        <w:rPr>
          <w:rFonts w:ascii="Cambria" w:hAnsi="Cambria"/>
          <w:b/>
          <w:bCs/>
        </w:rPr>
      </w:pPr>
    </w:p>
    <w:p w14:paraId="4CFD8EA1" w14:textId="77777777" w:rsidR="00C36D4B" w:rsidRDefault="00C36D4B" w:rsidP="00A35905">
      <w:pPr>
        <w:rPr>
          <w:rFonts w:ascii="Cambria" w:hAnsi="Cambria"/>
          <w:b/>
          <w:bCs/>
        </w:rPr>
      </w:pPr>
    </w:p>
    <w:p w14:paraId="0BC8359B" w14:textId="77777777" w:rsidR="00C36D4B" w:rsidRDefault="00C36D4B" w:rsidP="00A35905">
      <w:pPr>
        <w:rPr>
          <w:rFonts w:ascii="Cambria" w:hAnsi="Cambria"/>
          <w:b/>
          <w:bCs/>
        </w:rPr>
      </w:pPr>
    </w:p>
    <w:p w14:paraId="2878FE2B" w14:textId="3CA36F0F" w:rsidR="00A35905" w:rsidRPr="007A5237" w:rsidRDefault="00C36D4B" w:rsidP="00A35905">
      <w:pPr>
        <w:rPr>
          <w:rFonts w:ascii="Cambria" w:hAnsi="Cambria"/>
          <w:b/>
          <w:bCs/>
        </w:rPr>
      </w:pPr>
      <w:r>
        <w:rPr>
          <w:rFonts w:ascii="Cambria" w:hAnsi="Cambria"/>
          <w:b/>
          <w:bCs/>
        </w:rPr>
        <w:lastRenderedPageBreak/>
        <w:t xml:space="preserve">1.- </w:t>
      </w:r>
      <w:r w:rsidR="00A35905" w:rsidRPr="007A5237">
        <w:rPr>
          <w:rFonts w:ascii="Cambria" w:hAnsi="Cambria"/>
          <w:b/>
          <w:bCs/>
        </w:rPr>
        <w:t xml:space="preserve">Sobre el desarrollo de la guerra, complete las siguientes oraciones. </w:t>
      </w:r>
    </w:p>
    <w:p w14:paraId="44BB72AA" w14:textId="4D9840DE" w:rsidR="00A35905" w:rsidRDefault="00A35905" w:rsidP="00A35905">
      <w:pPr>
        <w:jc w:val="both"/>
        <w:rPr>
          <w:rFonts w:ascii="Cambria" w:hAnsi="Cambria"/>
          <w:sz w:val="24"/>
          <w:szCs w:val="24"/>
        </w:rPr>
      </w:pPr>
      <w:r w:rsidRPr="007A5237">
        <w:rPr>
          <w:rFonts w:ascii="Cambria" w:hAnsi="Cambria"/>
          <w:sz w:val="24"/>
          <w:szCs w:val="24"/>
        </w:rPr>
        <w:t xml:space="preserve">a) La Triple Alianza estaba constituida por </w:t>
      </w:r>
      <w:r w:rsidRPr="00A35905">
        <w:rPr>
          <w:rFonts w:ascii="Cambria" w:hAnsi="Cambria"/>
          <w:color w:val="FF0000"/>
          <w:sz w:val="24"/>
          <w:szCs w:val="24"/>
        </w:rPr>
        <w:t>ALEMANIA, AUSTRIA, ITALIA</w:t>
      </w:r>
      <w:r w:rsidRPr="007A5237">
        <w:rPr>
          <w:rFonts w:ascii="Cambria" w:hAnsi="Cambria"/>
          <w:sz w:val="24"/>
          <w:szCs w:val="24"/>
        </w:rPr>
        <w:t xml:space="preserve">. </w:t>
      </w:r>
    </w:p>
    <w:p w14:paraId="662AC2B1" w14:textId="392DF862" w:rsidR="00A35905" w:rsidRDefault="00A35905" w:rsidP="00A35905">
      <w:pPr>
        <w:jc w:val="both"/>
        <w:rPr>
          <w:rFonts w:ascii="Cambria" w:hAnsi="Cambria"/>
          <w:sz w:val="24"/>
          <w:szCs w:val="24"/>
        </w:rPr>
      </w:pPr>
      <w:r w:rsidRPr="007A5237">
        <w:rPr>
          <w:rFonts w:ascii="Cambria" w:hAnsi="Cambria"/>
          <w:sz w:val="24"/>
          <w:szCs w:val="24"/>
        </w:rPr>
        <w:t xml:space="preserve">b) La Triple Entente estaba constituida por </w:t>
      </w:r>
      <w:r w:rsidRPr="00A35905">
        <w:rPr>
          <w:rFonts w:ascii="Cambria" w:hAnsi="Cambria"/>
          <w:color w:val="FF0000"/>
          <w:sz w:val="24"/>
          <w:szCs w:val="24"/>
        </w:rPr>
        <w:t xml:space="preserve">FRANCIA, RUSIA, INGLATERRA. </w:t>
      </w:r>
    </w:p>
    <w:p w14:paraId="117BDF76" w14:textId="69ACD5A9" w:rsidR="00A35905" w:rsidRDefault="00A35905" w:rsidP="00A35905">
      <w:pPr>
        <w:jc w:val="both"/>
        <w:rPr>
          <w:rFonts w:ascii="Cambria" w:hAnsi="Cambria"/>
          <w:sz w:val="24"/>
          <w:szCs w:val="24"/>
        </w:rPr>
      </w:pPr>
      <w:r w:rsidRPr="007A5237">
        <w:rPr>
          <w:rFonts w:ascii="Cambria" w:hAnsi="Cambria"/>
          <w:sz w:val="24"/>
          <w:szCs w:val="24"/>
        </w:rPr>
        <w:t xml:space="preserve">c) Entre 1870 y 1914 Europa vivió una etapa preparatoria del conflicto conocida como la </w:t>
      </w:r>
      <w:r w:rsidRPr="00A35905">
        <w:rPr>
          <w:rFonts w:ascii="Cambria" w:hAnsi="Cambria"/>
          <w:color w:val="FF0000"/>
          <w:sz w:val="24"/>
          <w:szCs w:val="24"/>
        </w:rPr>
        <w:t>PAZ ARMADA</w:t>
      </w:r>
      <w:r w:rsidRPr="007A5237">
        <w:rPr>
          <w:rFonts w:ascii="Cambria" w:hAnsi="Cambria"/>
          <w:sz w:val="24"/>
          <w:szCs w:val="24"/>
        </w:rPr>
        <w:t xml:space="preserve">, que estableció el servicio militar </w:t>
      </w:r>
      <w:r w:rsidRPr="00A35905">
        <w:rPr>
          <w:rFonts w:ascii="Cambria" w:hAnsi="Cambria"/>
          <w:color w:val="FF0000"/>
          <w:sz w:val="24"/>
          <w:szCs w:val="24"/>
        </w:rPr>
        <w:t>OBLIGATORIO</w:t>
      </w:r>
      <w:r w:rsidRPr="007A5237">
        <w:rPr>
          <w:rFonts w:ascii="Cambria" w:hAnsi="Cambria"/>
          <w:sz w:val="24"/>
          <w:szCs w:val="24"/>
        </w:rPr>
        <w:t xml:space="preserve"> y desarrolló la industria bélica. </w:t>
      </w:r>
    </w:p>
    <w:p w14:paraId="58387F91" w14:textId="382A6A6E" w:rsidR="00A35905" w:rsidRDefault="00A35905" w:rsidP="00A35905">
      <w:pPr>
        <w:jc w:val="both"/>
        <w:rPr>
          <w:rFonts w:ascii="Cambria" w:hAnsi="Cambria"/>
          <w:sz w:val="24"/>
          <w:szCs w:val="24"/>
        </w:rPr>
      </w:pPr>
      <w:r w:rsidRPr="007A5237">
        <w:rPr>
          <w:rFonts w:ascii="Cambria" w:hAnsi="Cambria"/>
          <w:sz w:val="24"/>
          <w:szCs w:val="24"/>
        </w:rPr>
        <w:t xml:space="preserve">d) Uno de las tensiones políticas más graves que vivía Europa estaba centrado en la península de </w:t>
      </w:r>
      <w:r w:rsidRPr="00A35905">
        <w:rPr>
          <w:rFonts w:ascii="Cambria" w:hAnsi="Cambria"/>
          <w:color w:val="FF0000"/>
          <w:sz w:val="24"/>
          <w:szCs w:val="24"/>
        </w:rPr>
        <w:t>LOS BALCANES</w:t>
      </w:r>
      <w:r w:rsidRPr="007A5237">
        <w:rPr>
          <w:rFonts w:ascii="Cambria" w:hAnsi="Cambria"/>
          <w:sz w:val="24"/>
          <w:szCs w:val="24"/>
        </w:rPr>
        <w:t xml:space="preserve">, en donde chocaba el nacionalismo de pequeños países, tales como </w:t>
      </w:r>
      <w:r w:rsidRPr="00A35905">
        <w:rPr>
          <w:rFonts w:ascii="Cambria" w:hAnsi="Cambria"/>
          <w:color w:val="FF0000"/>
          <w:sz w:val="24"/>
          <w:szCs w:val="24"/>
        </w:rPr>
        <w:t xml:space="preserve">SERBIA </w:t>
      </w:r>
      <w:r w:rsidRPr="007A5237">
        <w:rPr>
          <w:rFonts w:ascii="Cambria" w:hAnsi="Cambria"/>
          <w:sz w:val="24"/>
          <w:szCs w:val="24"/>
        </w:rPr>
        <w:t xml:space="preserve">con los intereses de los Imperios </w:t>
      </w:r>
      <w:r w:rsidRPr="00A35905">
        <w:rPr>
          <w:rFonts w:ascii="Cambria" w:hAnsi="Cambria"/>
          <w:color w:val="FF0000"/>
          <w:sz w:val="24"/>
          <w:szCs w:val="24"/>
        </w:rPr>
        <w:t>RUSIA</w:t>
      </w:r>
      <w:r w:rsidRPr="007A5237">
        <w:rPr>
          <w:rFonts w:ascii="Cambria" w:hAnsi="Cambria"/>
          <w:sz w:val="24"/>
          <w:szCs w:val="24"/>
        </w:rPr>
        <w:t xml:space="preserve"> y</w:t>
      </w:r>
      <w:r>
        <w:rPr>
          <w:rFonts w:ascii="Cambria" w:hAnsi="Cambria"/>
          <w:sz w:val="24"/>
          <w:szCs w:val="24"/>
        </w:rPr>
        <w:t xml:space="preserve"> </w:t>
      </w:r>
      <w:r w:rsidRPr="00A35905">
        <w:rPr>
          <w:rFonts w:ascii="Cambria" w:hAnsi="Cambria"/>
          <w:color w:val="FF0000"/>
          <w:sz w:val="24"/>
          <w:szCs w:val="24"/>
        </w:rPr>
        <w:t>AUSTRIA – HUNGRIA</w:t>
      </w:r>
      <w:r>
        <w:rPr>
          <w:rFonts w:ascii="Cambria" w:hAnsi="Cambria"/>
          <w:sz w:val="24"/>
          <w:szCs w:val="24"/>
        </w:rPr>
        <w:t>.</w:t>
      </w:r>
      <w:r w:rsidRPr="007A5237">
        <w:rPr>
          <w:rFonts w:ascii="Cambria" w:hAnsi="Cambria"/>
          <w:sz w:val="24"/>
          <w:szCs w:val="24"/>
        </w:rPr>
        <w:t xml:space="preserve"> </w:t>
      </w:r>
    </w:p>
    <w:p w14:paraId="0A82C561" w14:textId="400B0143" w:rsidR="00A35905" w:rsidRDefault="00A35905" w:rsidP="00A35905">
      <w:pPr>
        <w:jc w:val="both"/>
        <w:rPr>
          <w:rFonts w:ascii="Cambria" w:hAnsi="Cambria"/>
          <w:sz w:val="24"/>
          <w:szCs w:val="24"/>
        </w:rPr>
      </w:pPr>
      <w:r w:rsidRPr="007A5237">
        <w:rPr>
          <w:rFonts w:ascii="Cambria" w:hAnsi="Cambria"/>
          <w:sz w:val="24"/>
          <w:szCs w:val="24"/>
        </w:rPr>
        <w:t xml:space="preserve">e) La intervención de </w:t>
      </w:r>
      <w:r w:rsidRPr="002F531B">
        <w:rPr>
          <w:rFonts w:ascii="Cambria" w:hAnsi="Cambria"/>
          <w:color w:val="FF0000"/>
          <w:sz w:val="24"/>
          <w:szCs w:val="24"/>
        </w:rPr>
        <w:t xml:space="preserve">EE.UU. </w:t>
      </w:r>
      <w:r w:rsidRPr="007A5237">
        <w:rPr>
          <w:rFonts w:ascii="Cambria" w:hAnsi="Cambria"/>
          <w:sz w:val="24"/>
          <w:szCs w:val="24"/>
        </w:rPr>
        <w:t xml:space="preserve">en el conflicto se debió a la proclamación de Alemania de la guerra </w:t>
      </w:r>
      <w:r w:rsidRPr="002F531B">
        <w:rPr>
          <w:rFonts w:ascii="Cambria" w:hAnsi="Cambria"/>
          <w:color w:val="FF0000"/>
          <w:sz w:val="24"/>
          <w:szCs w:val="24"/>
        </w:rPr>
        <w:t>SUBMARINA.</w:t>
      </w:r>
      <w:r w:rsidRPr="007A5237">
        <w:rPr>
          <w:rFonts w:ascii="Cambria" w:hAnsi="Cambria"/>
          <w:sz w:val="24"/>
          <w:szCs w:val="24"/>
        </w:rPr>
        <w:t xml:space="preserve"> El presidente norteamericano </w:t>
      </w:r>
      <w:r w:rsidRPr="002F531B">
        <w:rPr>
          <w:rFonts w:ascii="Cambria" w:hAnsi="Cambria"/>
          <w:color w:val="FF0000"/>
          <w:sz w:val="24"/>
          <w:szCs w:val="24"/>
        </w:rPr>
        <w:t xml:space="preserve">WOODROW WILSON </w:t>
      </w:r>
      <w:r w:rsidRPr="007A5237">
        <w:rPr>
          <w:rFonts w:ascii="Cambria" w:hAnsi="Cambria"/>
          <w:sz w:val="24"/>
          <w:szCs w:val="24"/>
        </w:rPr>
        <w:t xml:space="preserve">declaró que su país tenía libre derecho de navegación. </w:t>
      </w:r>
    </w:p>
    <w:p w14:paraId="55DADCB3" w14:textId="3F1B125D" w:rsidR="00A35905" w:rsidRDefault="00A35905" w:rsidP="00A35905">
      <w:pPr>
        <w:jc w:val="both"/>
        <w:rPr>
          <w:rFonts w:ascii="Cambria" w:hAnsi="Cambria"/>
          <w:color w:val="FF0000"/>
          <w:sz w:val="24"/>
          <w:szCs w:val="24"/>
        </w:rPr>
      </w:pPr>
      <w:r w:rsidRPr="007A5237">
        <w:rPr>
          <w:rFonts w:ascii="Cambria" w:hAnsi="Cambria"/>
          <w:sz w:val="24"/>
          <w:szCs w:val="24"/>
        </w:rPr>
        <w:t xml:space="preserve">f) Al concluir la Primera Guerra Mundial, desaparecieron los imperios </w:t>
      </w:r>
      <w:r w:rsidR="00C36D4B" w:rsidRPr="00C36D4B">
        <w:rPr>
          <w:rFonts w:ascii="Cambria" w:hAnsi="Cambria"/>
          <w:color w:val="FF0000"/>
          <w:sz w:val="24"/>
          <w:szCs w:val="24"/>
        </w:rPr>
        <w:t>RUSO.</w:t>
      </w:r>
      <w:r w:rsidRPr="00C36D4B">
        <w:rPr>
          <w:rFonts w:ascii="Cambria" w:hAnsi="Cambria"/>
          <w:color w:val="FF0000"/>
          <w:sz w:val="24"/>
          <w:szCs w:val="24"/>
        </w:rPr>
        <w:t xml:space="preserve"> </w:t>
      </w:r>
      <w:r w:rsidR="00C36D4B" w:rsidRPr="00C36D4B">
        <w:rPr>
          <w:rFonts w:ascii="Cambria" w:hAnsi="Cambria"/>
          <w:color w:val="FF0000"/>
          <w:sz w:val="24"/>
          <w:szCs w:val="24"/>
        </w:rPr>
        <w:t>BULGARIA</w:t>
      </w:r>
      <w:r w:rsidRPr="00C36D4B">
        <w:rPr>
          <w:rFonts w:ascii="Cambria" w:hAnsi="Cambria"/>
          <w:color w:val="FF0000"/>
          <w:sz w:val="24"/>
          <w:szCs w:val="24"/>
        </w:rPr>
        <w:t xml:space="preserve">, </w:t>
      </w:r>
      <w:r w:rsidR="00C36D4B" w:rsidRPr="00C36D4B">
        <w:rPr>
          <w:rFonts w:ascii="Cambria" w:hAnsi="Cambria"/>
          <w:color w:val="FF0000"/>
          <w:sz w:val="24"/>
          <w:szCs w:val="24"/>
        </w:rPr>
        <w:t xml:space="preserve">TURQUIA </w:t>
      </w:r>
      <w:r w:rsidRPr="00C36D4B">
        <w:rPr>
          <w:rFonts w:ascii="Cambria" w:hAnsi="Cambria"/>
          <w:sz w:val="24"/>
          <w:szCs w:val="24"/>
        </w:rPr>
        <w:t>y</w:t>
      </w:r>
      <w:r w:rsidRPr="00C36D4B">
        <w:rPr>
          <w:rFonts w:ascii="Cambria" w:hAnsi="Cambria"/>
          <w:color w:val="FF0000"/>
          <w:sz w:val="24"/>
          <w:szCs w:val="24"/>
        </w:rPr>
        <w:t xml:space="preserve"> </w:t>
      </w:r>
      <w:r w:rsidR="00C36D4B" w:rsidRPr="00C36D4B">
        <w:rPr>
          <w:rFonts w:ascii="Cambria" w:hAnsi="Cambria"/>
          <w:color w:val="FF0000"/>
          <w:sz w:val="24"/>
          <w:szCs w:val="24"/>
        </w:rPr>
        <w:t>AUSTRIA - HUNGRIA</w:t>
      </w:r>
      <w:r w:rsidRPr="00C36D4B">
        <w:rPr>
          <w:rFonts w:ascii="Cambria" w:hAnsi="Cambria"/>
          <w:color w:val="FF0000"/>
          <w:sz w:val="24"/>
          <w:szCs w:val="24"/>
        </w:rPr>
        <w:t>.</w:t>
      </w:r>
    </w:p>
    <w:p w14:paraId="0C9C5520" w14:textId="52B11BEE" w:rsidR="00F112C0" w:rsidRDefault="00F112C0" w:rsidP="00A35905">
      <w:pPr>
        <w:jc w:val="both"/>
        <w:rPr>
          <w:rFonts w:ascii="Cambria" w:hAnsi="Cambria"/>
          <w:color w:val="FF0000"/>
          <w:sz w:val="24"/>
          <w:szCs w:val="24"/>
        </w:rPr>
      </w:pPr>
      <w:r w:rsidRPr="00CA1CCE">
        <w:rPr>
          <w:rFonts w:ascii="Cambria" w:hAnsi="Cambria"/>
          <w:color w:val="000000" w:themeColor="text1"/>
          <w:sz w:val="24"/>
          <w:szCs w:val="24"/>
        </w:rPr>
        <w:t xml:space="preserve">g) </w:t>
      </w:r>
      <w:r w:rsidR="00CA1CCE" w:rsidRPr="00CA1CCE">
        <w:rPr>
          <w:rFonts w:ascii="Cambria" w:hAnsi="Cambria"/>
          <w:color w:val="000000" w:themeColor="text1"/>
          <w:sz w:val="24"/>
          <w:szCs w:val="24"/>
        </w:rPr>
        <w:t xml:space="preserve">Las naciones desarrollaron alianzas y bloques con el objeto de defender sus intereses y protegerse de las naciones rivales, en lo que se llamó </w:t>
      </w:r>
      <w:r w:rsidR="00CA1CCE">
        <w:rPr>
          <w:rFonts w:ascii="Cambria" w:hAnsi="Cambria"/>
          <w:color w:val="FF0000"/>
          <w:sz w:val="24"/>
          <w:szCs w:val="24"/>
        </w:rPr>
        <w:t xml:space="preserve">LA PAZ ARMADA. </w:t>
      </w:r>
    </w:p>
    <w:p w14:paraId="6F895E63" w14:textId="25C0ED4C" w:rsidR="00CA1CCE" w:rsidRPr="00C36D4B" w:rsidRDefault="00CA1CCE" w:rsidP="00A35905">
      <w:pPr>
        <w:jc w:val="both"/>
        <w:rPr>
          <w:rFonts w:ascii="Cambria" w:hAnsi="Cambria"/>
          <w:color w:val="FF0000"/>
          <w:sz w:val="24"/>
          <w:szCs w:val="24"/>
        </w:rPr>
      </w:pPr>
      <w:r w:rsidRPr="00CA1CCE">
        <w:rPr>
          <w:rFonts w:ascii="Cambria" w:hAnsi="Cambria"/>
          <w:color w:val="000000" w:themeColor="text1"/>
          <w:sz w:val="24"/>
          <w:szCs w:val="24"/>
        </w:rPr>
        <w:t xml:space="preserve">h) La causa inmediata de la Primera Guerra Mundial es el asesinato del Archiduque </w:t>
      </w:r>
      <w:r>
        <w:rPr>
          <w:rFonts w:ascii="Cambria" w:hAnsi="Cambria"/>
          <w:color w:val="FF0000"/>
          <w:sz w:val="24"/>
          <w:szCs w:val="24"/>
        </w:rPr>
        <w:t xml:space="preserve">FRANSICO FERNANDO </w:t>
      </w:r>
      <w:r w:rsidRPr="00CA1CCE">
        <w:rPr>
          <w:rFonts w:ascii="Cambria" w:hAnsi="Cambria"/>
          <w:color w:val="000000" w:themeColor="text1"/>
          <w:sz w:val="24"/>
          <w:szCs w:val="24"/>
        </w:rPr>
        <w:t xml:space="preserve">y su </w:t>
      </w:r>
      <w:r>
        <w:rPr>
          <w:rFonts w:ascii="Cambria" w:hAnsi="Cambria"/>
          <w:color w:val="FF0000"/>
          <w:sz w:val="24"/>
          <w:szCs w:val="24"/>
        </w:rPr>
        <w:t xml:space="preserve">ESPOSA. </w:t>
      </w:r>
    </w:p>
    <w:p w14:paraId="48519D49" w14:textId="07A19971" w:rsidR="00A35905" w:rsidRDefault="00CA1CCE" w:rsidP="00A35905">
      <w:pPr>
        <w:jc w:val="both"/>
        <w:rPr>
          <w:rFonts w:ascii="Cambria" w:hAnsi="Cambria"/>
          <w:sz w:val="24"/>
          <w:szCs w:val="24"/>
        </w:rPr>
      </w:pPr>
      <w:r>
        <w:rPr>
          <w:rFonts w:ascii="Cambria" w:hAnsi="Cambria"/>
          <w:sz w:val="24"/>
          <w:szCs w:val="24"/>
        </w:rPr>
        <w:t xml:space="preserve">i) </w:t>
      </w:r>
      <w:r w:rsidRPr="00CA1CCE">
        <w:rPr>
          <w:rFonts w:ascii="Cambria" w:hAnsi="Cambria"/>
          <w:sz w:val="24"/>
          <w:szCs w:val="24"/>
        </w:rPr>
        <w:t>Las flotas inglesas y germanas se batían en</w:t>
      </w:r>
      <w:r>
        <w:rPr>
          <w:rFonts w:ascii="Cambria" w:hAnsi="Cambria"/>
          <w:sz w:val="24"/>
          <w:szCs w:val="24"/>
        </w:rPr>
        <w:t xml:space="preserve"> </w:t>
      </w:r>
      <w:r w:rsidRPr="00CA1CCE">
        <w:rPr>
          <w:rFonts w:ascii="Cambria" w:hAnsi="Cambria"/>
          <w:color w:val="FF0000"/>
          <w:sz w:val="24"/>
          <w:szCs w:val="24"/>
        </w:rPr>
        <w:t xml:space="preserve">JUTLANDIA. </w:t>
      </w:r>
    </w:p>
    <w:p w14:paraId="7E0BE6B0" w14:textId="56CA7501" w:rsidR="00A35905" w:rsidRDefault="00CA1CCE" w:rsidP="00A35905">
      <w:pPr>
        <w:jc w:val="both"/>
        <w:rPr>
          <w:rFonts w:ascii="Cambria" w:hAnsi="Cambria"/>
          <w:sz w:val="24"/>
          <w:szCs w:val="24"/>
        </w:rPr>
      </w:pPr>
      <w:r>
        <w:rPr>
          <w:rFonts w:ascii="Cambria" w:hAnsi="Cambria"/>
          <w:sz w:val="24"/>
          <w:szCs w:val="24"/>
        </w:rPr>
        <w:t xml:space="preserve">j) </w:t>
      </w:r>
      <w:r w:rsidRPr="00CA1CCE">
        <w:rPr>
          <w:rFonts w:ascii="Cambria" w:hAnsi="Cambria"/>
          <w:sz w:val="24"/>
          <w:szCs w:val="24"/>
        </w:rPr>
        <w:t xml:space="preserve">El poder quedó en manos de los </w:t>
      </w:r>
      <w:r w:rsidRPr="00CA1CCE">
        <w:rPr>
          <w:rFonts w:ascii="Cambria" w:hAnsi="Cambria"/>
          <w:color w:val="FF0000"/>
          <w:sz w:val="24"/>
          <w:szCs w:val="24"/>
        </w:rPr>
        <w:t>SOVIETS,</w:t>
      </w:r>
      <w:r w:rsidRPr="00CA1CCE">
        <w:rPr>
          <w:rFonts w:ascii="Cambria" w:hAnsi="Cambria"/>
          <w:sz w:val="24"/>
          <w:szCs w:val="24"/>
        </w:rPr>
        <w:t xml:space="preserve"> comités elegidos por obreros y soldados pertenecientes al Partido Comunista o </w:t>
      </w:r>
      <w:r w:rsidRPr="00CA1CCE">
        <w:rPr>
          <w:rFonts w:ascii="Cambria" w:hAnsi="Cambria"/>
          <w:color w:val="FF0000"/>
          <w:sz w:val="24"/>
          <w:szCs w:val="24"/>
        </w:rPr>
        <w:t xml:space="preserve">BOLCHEVIQUE </w:t>
      </w:r>
      <w:r w:rsidRPr="00CA1CCE">
        <w:rPr>
          <w:rFonts w:ascii="Cambria" w:hAnsi="Cambria"/>
          <w:sz w:val="24"/>
          <w:szCs w:val="24"/>
        </w:rPr>
        <w:t xml:space="preserve">encabezado por </w:t>
      </w:r>
      <w:r w:rsidRPr="00CA1CCE">
        <w:rPr>
          <w:rFonts w:ascii="Cambria" w:hAnsi="Cambria"/>
          <w:color w:val="FF0000"/>
          <w:sz w:val="24"/>
          <w:szCs w:val="24"/>
        </w:rPr>
        <w:t>LENIN</w:t>
      </w:r>
      <w:r w:rsidRPr="00CA1CCE">
        <w:rPr>
          <w:rFonts w:ascii="Cambria" w:hAnsi="Cambria"/>
          <w:sz w:val="24"/>
          <w:szCs w:val="24"/>
        </w:rPr>
        <w:t xml:space="preserve"> y Trotski, quienes se rindieron ante Alemania y firmaron la paz de </w:t>
      </w:r>
      <w:r w:rsidRPr="00CA1CCE">
        <w:rPr>
          <w:rFonts w:ascii="Cambria" w:hAnsi="Cambria"/>
          <w:color w:val="FF0000"/>
          <w:sz w:val="24"/>
          <w:szCs w:val="24"/>
        </w:rPr>
        <w:t xml:space="preserve">BREST LITOVSK </w:t>
      </w:r>
      <w:r w:rsidRPr="00CA1CCE">
        <w:rPr>
          <w:rFonts w:ascii="Cambria" w:hAnsi="Cambria"/>
          <w:sz w:val="24"/>
          <w:szCs w:val="24"/>
        </w:rPr>
        <w:t>un año después.</w:t>
      </w:r>
    </w:p>
    <w:p w14:paraId="529A6D02" w14:textId="77777777" w:rsidR="00CA1CCE" w:rsidRDefault="00CA1CCE" w:rsidP="00CA1CCE">
      <w:pPr>
        <w:tabs>
          <w:tab w:val="left" w:pos="3851"/>
        </w:tabs>
        <w:jc w:val="both"/>
        <w:rPr>
          <w:rFonts w:ascii="Cambria" w:hAnsi="Cambria"/>
          <w:sz w:val="24"/>
          <w:szCs w:val="24"/>
        </w:rPr>
      </w:pPr>
    </w:p>
    <w:p w14:paraId="5C2BCA4B" w14:textId="5234E74E" w:rsidR="00A35905" w:rsidRPr="00CA1CCE" w:rsidRDefault="00A35905" w:rsidP="00CA1CCE">
      <w:pPr>
        <w:tabs>
          <w:tab w:val="left" w:pos="3851"/>
        </w:tabs>
        <w:jc w:val="both"/>
        <w:rPr>
          <w:rFonts w:ascii="Cambria" w:hAnsi="Cambria"/>
          <w:sz w:val="24"/>
          <w:szCs w:val="24"/>
        </w:rPr>
      </w:pPr>
      <w:r w:rsidRPr="007773E1">
        <w:rPr>
          <w:rFonts w:ascii="Cambria" w:hAnsi="Cambria"/>
          <w:b/>
          <w:bCs/>
          <w:sz w:val="28"/>
          <w:szCs w:val="28"/>
        </w:rPr>
        <w:t>¿Qué aprendimos hoy? …</w:t>
      </w:r>
    </w:p>
    <w:p w14:paraId="16FC7E09" w14:textId="77777777" w:rsidR="00A35905" w:rsidRDefault="00A35905" w:rsidP="00A35905">
      <w:pPr>
        <w:jc w:val="both"/>
        <w:rPr>
          <w:rFonts w:ascii="Cambria" w:hAnsi="Cambria"/>
          <w:b/>
          <w:bCs/>
          <w:sz w:val="28"/>
          <w:szCs w:val="28"/>
        </w:rPr>
      </w:pPr>
    </w:p>
    <w:p w14:paraId="6F7BCA20" w14:textId="77777777" w:rsidR="00A35905" w:rsidRPr="007773E1" w:rsidRDefault="00A35905" w:rsidP="00A35905">
      <w:pPr>
        <w:jc w:val="both"/>
        <w:rPr>
          <w:rFonts w:ascii="Cambria" w:hAnsi="Cambria"/>
          <w:b/>
          <w:bCs/>
          <w:sz w:val="24"/>
          <w:szCs w:val="24"/>
        </w:rPr>
      </w:pPr>
      <w:r w:rsidRPr="007773E1">
        <w:rPr>
          <w:rFonts w:ascii="Cambria" w:hAnsi="Cambria"/>
          <w:b/>
          <w:bCs/>
          <w:sz w:val="24"/>
          <w:szCs w:val="24"/>
        </w:rPr>
        <w:t>1. Durante el siglo XIX, Inglaterra, Francia, Alemania y otras naciones europeas pasaron a controlar gran parte del mundo, en un proceso que se ha conocido con el nombre de Imperialismo. Entre otros, el(los) factor(es) que provocó (provocaron) el nacimiento y desarrollo de este proceso europeo durante el siglo XIX es (son):</w:t>
      </w:r>
    </w:p>
    <w:p w14:paraId="7B0629EE" w14:textId="77777777" w:rsidR="00A35905" w:rsidRPr="007773E1" w:rsidRDefault="00A35905" w:rsidP="00A35905">
      <w:pPr>
        <w:rPr>
          <w:rFonts w:ascii="Cambria" w:hAnsi="Cambria"/>
          <w:sz w:val="24"/>
          <w:szCs w:val="24"/>
        </w:rPr>
      </w:pPr>
      <w:r w:rsidRPr="007773E1">
        <w:rPr>
          <w:rFonts w:ascii="Cambria" w:hAnsi="Cambria"/>
          <w:sz w:val="24"/>
          <w:szCs w:val="24"/>
        </w:rPr>
        <w:t>I. la creencia de la superioridad del europeo sobre el resto del mundo.</w:t>
      </w:r>
    </w:p>
    <w:p w14:paraId="3683767D" w14:textId="77777777" w:rsidR="00A35905" w:rsidRPr="007773E1" w:rsidRDefault="00A35905" w:rsidP="00A35905">
      <w:pPr>
        <w:rPr>
          <w:rFonts w:ascii="Cambria" w:hAnsi="Cambria"/>
          <w:sz w:val="24"/>
          <w:szCs w:val="24"/>
        </w:rPr>
      </w:pPr>
      <w:r w:rsidRPr="007773E1">
        <w:rPr>
          <w:rFonts w:ascii="Cambria" w:hAnsi="Cambria"/>
          <w:sz w:val="24"/>
          <w:szCs w:val="24"/>
        </w:rPr>
        <w:t>II. la necesidad de nuevas materias primas para expandir la industrialización.</w:t>
      </w:r>
    </w:p>
    <w:p w14:paraId="6C6569F5" w14:textId="1334B020" w:rsidR="00A35905" w:rsidRPr="007773E1" w:rsidRDefault="00A35905" w:rsidP="00A35905">
      <w:pPr>
        <w:rPr>
          <w:rFonts w:ascii="Cambria" w:hAnsi="Cambria"/>
          <w:sz w:val="24"/>
          <w:szCs w:val="24"/>
        </w:rPr>
      </w:pPr>
      <w:r w:rsidRPr="007773E1">
        <w:rPr>
          <w:rFonts w:ascii="Cambria" w:hAnsi="Cambria"/>
          <w:sz w:val="24"/>
          <w:szCs w:val="24"/>
        </w:rPr>
        <w:t>III. el desarrollo de nuevas tecnologías de transporte, como el ferrocarril y la</w:t>
      </w:r>
      <w:r w:rsidR="00CA1CCE">
        <w:rPr>
          <w:rFonts w:ascii="Cambria" w:hAnsi="Cambria"/>
          <w:sz w:val="24"/>
          <w:szCs w:val="24"/>
        </w:rPr>
        <w:t xml:space="preserve"> </w:t>
      </w:r>
      <w:r w:rsidRPr="007773E1">
        <w:rPr>
          <w:rFonts w:ascii="Cambria" w:hAnsi="Cambria"/>
          <w:sz w:val="24"/>
          <w:szCs w:val="24"/>
        </w:rPr>
        <w:t>navegación a vapor.</w:t>
      </w:r>
    </w:p>
    <w:p w14:paraId="099EBFF6" w14:textId="77777777" w:rsidR="00A35905" w:rsidRPr="007773E1" w:rsidRDefault="00A35905" w:rsidP="00A35905">
      <w:pPr>
        <w:rPr>
          <w:rFonts w:ascii="Cambria" w:hAnsi="Cambria"/>
          <w:sz w:val="24"/>
          <w:szCs w:val="24"/>
        </w:rPr>
      </w:pPr>
      <w:r w:rsidRPr="007773E1">
        <w:rPr>
          <w:rFonts w:ascii="Cambria" w:hAnsi="Cambria"/>
          <w:sz w:val="24"/>
          <w:szCs w:val="24"/>
        </w:rPr>
        <w:t>A) Sólo I</w:t>
      </w:r>
    </w:p>
    <w:p w14:paraId="2A36FFD5" w14:textId="77777777" w:rsidR="00A35905" w:rsidRPr="007773E1" w:rsidRDefault="00A35905" w:rsidP="00A35905">
      <w:pPr>
        <w:rPr>
          <w:rFonts w:ascii="Cambria" w:hAnsi="Cambria"/>
          <w:sz w:val="24"/>
          <w:szCs w:val="24"/>
        </w:rPr>
      </w:pPr>
      <w:r w:rsidRPr="007773E1">
        <w:rPr>
          <w:rFonts w:ascii="Cambria" w:hAnsi="Cambria"/>
          <w:sz w:val="24"/>
          <w:szCs w:val="24"/>
        </w:rPr>
        <w:t>B) Sólo III</w:t>
      </w:r>
    </w:p>
    <w:p w14:paraId="1B016273" w14:textId="77777777" w:rsidR="00A35905" w:rsidRPr="007773E1" w:rsidRDefault="00A35905" w:rsidP="00A35905">
      <w:pPr>
        <w:rPr>
          <w:rFonts w:ascii="Cambria" w:hAnsi="Cambria"/>
          <w:sz w:val="24"/>
          <w:szCs w:val="24"/>
        </w:rPr>
      </w:pPr>
      <w:r w:rsidRPr="007773E1">
        <w:rPr>
          <w:rFonts w:ascii="Cambria" w:hAnsi="Cambria"/>
          <w:sz w:val="24"/>
          <w:szCs w:val="24"/>
        </w:rPr>
        <w:t>C) Sólo I y II</w:t>
      </w:r>
    </w:p>
    <w:p w14:paraId="1F2AA7FA" w14:textId="77777777" w:rsidR="00A35905" w:rsidRPr="007773E1" w:rsidRDefault="00A35905" w:rsidP="00A35905">
      <w:pPr>
        <w:rPr>
          <w:rFonts w:ascii="Cambria" w:hAnsi="Cambria"/>
          <w:sz w:val="24"/>
          <w:szCs w:val="24"/>
        </w:rPr>
      </w:pPr>
      <w:r w:rsidRPr="007773E1">
        <w:rPr>
          <w:rFonts w:ascii="Cambria" w:hAnsi="Cambria"/>
          <w:sz w:val="24"/>
          <w:szCs w:val="24"/>
        </w:rPr>
        <w:t>D) Sólo II y III</w:t>
      </w:r>
    </w:p>
    <w:p w14:paraId="427ADF43" w14:textId="77777777" w:rsidR="00A35905" w:rsidRDefault="00A35905" w:rsidP="00A35905">
      <w:pPr>
        <w:rPr>
          <w:rFonts w:ascii="Cambria" w:hAnsi="Cambria"/>
          <w:sz w:val="24"/>
          <w:szCs w:val="24"/>
        </w:rPr>
      </w:pPr>
      <w:r w:rsidRPr="00CA1CCE">
        <w:rPr>
          <w:rFonts w:ascii="Cambria" w:hAnsi="Cambria"/>
          <w:sz w:val="24"/>
          <w:szCs w:val="24"/>
          <w:highlight w:val="yellow"/>
        </w:rPr>
        <w:t>E) I, II y III</w:t>
      </w:r>
    </w:p>
    <w:p w14:paraId="7ED3E514" w14:textId="67558760" w:rsidR="00A35905" w:rsidRDefault="00A35905" w:rsidP="00A35905">
      <w:pPr>
        <w:rPr>
          <w:rFonts w:ascii="Cambria" w:hAnsi="Cambria"/>
          <w:sz w:val="24"/>
          <w:szCs w:val="24"/>
        </w:rPr>
      </w:pPr>
    </w:p>
    <w:p w14:paraId="57376037" w14:textId="77777777" w:rsidR="00CA1CCE" w:rsidRPr="007773E1" w:rsidRDefault="00CA1CCE" w:rsidP="00A35905">
      <w:pPr>
        <w:rPr>
          <w:rFonts w:ascii="Cambria" w:hAnsi="Cambria"/>
          <w:sz w:val="24"/>
          <w:szCs w:val="24"/>
        </w:rPr>
      </w:pPr>
    </w:p>
    <w:p w14:paraId="22082502" w14:textId="77777777" w:rsidR="00A35905" w:rsidRPr="007773E1" w:rsidRDefault="00A35905" w:rsidP="00A35905">
      <w:pPr>
        <w:jc w:val="both"/>
        <w:rPr>
          <w:rFonts w:ascii="Cambria" w:hAnsi="Cambria"/>
          <w:b/>
          <w:bCs/>
          <w:sz w:val="24"/>
          <w:szCs w:val="24"/>
        </w:rPr>
      </w:pPr>
      <w:r w:rsidRPr="007773E1">
        <w:rPr>
          <w:rFonts w:ascii="Cambria" w:hAnsi="Cambria"/>
          <w:b/>
          <w:bCs/>
          <w:sz w:val="24"/>
          <w:szCs w:val="24"/>
        </w:rPr>
        <w:lastRenderedPageBreak/>
        <w:t>2. En el contexto de los conflictos políticos previos al desarrollo de la Guerra se configuró un sistema de alianzas políticas entre las naciones involucradas. En este ámbito, se forma el bloque llamado “Triple Alianza”, el cual estuvo integrado por:</w:t>
      </w:r>
    </w:p>
    <w:p w14:paraId="2D807134" w14:textId="77777777" w:rsidR="00A35905" w:rsidRPr="007773E1" w:rsidRDefault="00A35905" w:rsidP="00A35905">
      <w:pPr>
        <w:rPr>
          <w:rFonts w:ascii="Cambria" w:hAnsi="Cambria"/>
          <w:sz w:val="24"/>
          <w:szCs w:val="24"/>
        </w:rPr>
      </w:pPr>
      <w:r w:rsidRPr="007773E1">
        <w:rPr>
          <w:rFonts w:ascii="Cambria" w:hAnsi="Cambria"/>
          <w:sz w:val="24"/>
          <w:szCs w:val="24"/>
        </w:rPr>
        <w:t>A) Francia, Estados Unidos y Austria.</w:t>
      </w:r>
    </w:p>
    <w:p w14:paraId="3383A990" w14:textId="77777777" w:rsidR="00A35905" w:rsidRPr="007773E1" w:rsidRDefault="00A35905" w:rsidP="00A35905">
      <w:pPr>
        <w:rPr>
          <w:rFonts w:ascii="Cambria" w:hAnsi="Cambria"/>
          <w:sz w:val="24"/>
          <w:szCs w:val="24"/>
        </w:rPr>
      </w:pPr>
      <w:r w:rsidRPr="007773E1">
        <w:rPr>
          <w:rFonts w:ascii="Cambria" w:hAnsi="Cambria"/>
          <w:sz w:val="24"/>
          <w:szCs w:val="24"/>
        </w:rPr>
        <w:t>B) Alemania, Italia y Rusia.</w:t>
      </w:r>
    </w:p>
    <w:p w14:paraId="5D0CD2B3" w14:textId="77777777" w:rsidR="00A35905" w:rsidRPr="007773E1" w:rsidRDefault="00A35905" w:rsidP="00A35905">
      <w:pPr>
        <w:rPr>
          <w:rFonts w:ascii="Cambria" w:hAnsi="Cambria"/>
          <w:sz w:val="24"/>
          <w:szCs w:val="24"/>
        </w:rPr>
      </w:pPr>
      <w:r w:rsidRPr="007773E1">
        <w:rPr>
          <w:rFonts w:ascii="Cambria" w:hAnsi="Cambria"/>
          <w:sz w:val="24"/>
          <w:szCs w:val="24"/>
        </w:rPr>
        <w:t>C) Francia, Inglaterra y Alemania.</w:t>
      </w:r>
    </w:p>
    <w:p w14:paraId="4FFC119D" w14:textId="77777777" w:rsidR="00A35905" w:rsidRPr="007773E1" w:rsidRDefault="00A35905" w:rsidP="00A35905">
      <w:pPr>
        <w:rPr>
          <w:rFonts w:ascii="Cambria" w:hAnsi="Cambria"/>
          <w:sz w:val="24"/>
          <w:szCs w:val="24"/>
        </w:rPr>
      </w:pPr>
      <w:r w:rsidRPr="00CA1CCE">
        <w:rPr>
          <w:rFonts w:ascii="Cambria" w:hAnsi="Cambria"/>
          <w:sz w:val="24"/>
          <w:szCs w:val="24"/>
          <w:highlight w:val="yellow"/>
        </w:rPr>
        <w:t>D) Alemania, Austria-Hungría e Italia</w:t>
      </w:r>
    </w:p>
    <w:p w14:paraId="143CA627" w14:textId="77777777" w:rsidR="00A35905" w:rsidRDefault="00A35905" w:rsidP="00A35905">
      <w:pPr>
        <w:rPr>
          <w:rFonts w:ascii="Cambria" w:hAnsi="Cambria"/>
          <w:sz w:val="24"/>
          <w:szCs w:val="24"/>
        </w:rPr>
      </w:pPr>
      <w:r w:rsidRPr="007773E1">
        <w:rPr>
          <w:rFonts w:ascii="Cambria" w:hAnsi="Cambria"/>
          <w:sz w:val="24"/>
          <w:szCs w:val="24"/>
        </w:rPr>
        <w:t>E) Inglaterra, Francia y Rusia.</w:t>
      </w:r>
    </w:p>
    <w:p w14:paraId="75BEF224" w14:textId="77777777" w:rsidR="00A35905" w:rsidRPr="007773E1" w:rsidRDefault="00A35905" w:rsidP="00A35905">
      <w:pPr>
        <w:rPr>
          <w:rFonts w:ascii="Cambria" w:hAnsi="Cambria"/>
          <w:sz w:val="24"/>
          <w:szCs w:val="24"/>
        </w:rPr>
      </w:pPr>
    </w:p>
    <w:p w14:paraId="395C5653" w14:textId="77777777" w:rsidR="00A35905" w:rsidRPr="007773E1" w:rsidRDefault="00A35905" w:rsidP="00A35905">
      <w:pPr>
        <w:jc w:val="both"/>
        <w:rPr>
          <w:rFonts w:ascii="Cambria" w:hAnsi="Cambria"/>
          <w:b/>
          <w:bCs/>
          <w:sz w:val="24"/>
          <w:szCs w:val="24"/>
        </w:rPr>
      </w:pPr>
      <w:r w:rsidRPr="007773E1">
        <w:rPr>
          <w:rFonts w:ascii="Cambria" w:hAnsi="Cambria"/>
          <w:b/>
          <w:bCs/>
          <w:sz w:val="24"/>
          <w:szCs w:val="24"/>
        </w:rPr>
        <w:t>3. La Paz Armada constituye el escenario previo sobre el cual se cimentarán, más adelante, las pretensiones de las</w:t>
      </w:r>
      <w:r>
        <w:rPr>
          <w:rFonts w:ascii="Cambria" w:hAnsi="Cambria"/>
          <w:b/>
          <w:bCs/>
          <w:sz w:val="24"/>
          <w:szCs w:val="24"/>
        </w:rPr>
        <w:t xml:space="preserve"> </w:t>
      </w:r>
      <w:r w:rsidRPr="007773E1">
        <w:rPr>
          <w:rFonts w:ascii="Cambria" w:hAnsi="Cambria"/>
          <w:b/>
          <w:bCs/>
          <w:sz w:val="24"/>
          <w:szCs w:val="24"/>
        </w:rPr>
        <w:t>potencias Imperialistas. Entre las características de este período, se encuentra(n)</w:t>
      </w:r>
      <w:r>
        <w:rPr>
          <w:rFonts w:ascii="Cambria" w:hAnsi="Cambria"/>
          <w:b/>
          <w:bCs/>
          <w:sz w:val="24"/>
          <w:szCs w:val="24"/>
        </w:rPr>
        <w:t>:</w:t>
      </w:r>
    </w:p>
    <w:p w14:paraId="266882C0" w14:textId="77777777" w:rsidR="00A35905" w:rsidRPr="007773E1" w:rsidRDefault="00A35905" w:rsidP="00A35905">
      <w:pPr>
        <w:rPr>
          <w:rFonts w:ascii="Cambria" w:hAnsi="Cambria"/>
          <w:sz w:val="24"/>
          <w:szCs w:val="24"/>
        </w:rPr>
      </w:pPr>
      <w:r w:rsidRPr="007773E1">
        <w:rPr>
          <w:rFonts w:ascii="Cambria" w:hAnsi="Cambria"/>
          <w:sz w:val="24"/>
          <w:szCs w:val="24"/>
        </w:rPr>
        <w:t>I. el desarrollo de una carrera armamentista.</w:t>
      </w:r>
    </w:p>
    <w:p w14:paraId="126CB600" w14:textId="77777777" w:rsidR="00A35905" w:rsidRPr="007773E1" w:rsidRDefault="00A35905" w:rsidP="00A35905">
      <w:pPr>
        <w:rPr>
          <w:rFonts w:ascii="Cambria" w:hAnsi="Cambria"/>
          <w:sz w:val="24"/>
          <w:szCs w:val="24"/>
        </w:rPr>
      </w:pPr>
      <w:r w:rsidRPr="007773E1">
        <w:rPr>
          <w:rFonts w:ascii="Cambria" w:hAnsi="Cambria"/>
          <w:sz w:val="24"/>
          <w:szCs w:val="24"/>
        </w:rPr>
        <w:t>II. la práctica de políticas comerciales proteccionistas.</w:t>
      </w:r>
    </w:p>
    <w:p w14:paraId="6F8EE4F4" w14:textId="77777777" w:rsidR="00A35905" w:rsidRPr="007773E1" w:rsidRDefault="00A35905" w:rsidP="00A35905">
      <w:pPr>
        <w:rPr>
          <w:rFonts w:ascii="Cambria" w:hAnsi="Cambria"/>
          <w:sz w:val="24"/>
          <w:szCs w:val="24"/>
        </w:rPr>
      </w:pPr>
      <w:r w:rsidRPr="007773E1">
        <w:rPr>
          <w:rFonts w:ascii="Cambria" w:hAnsi="Cambria"/>
          <w:sz w:val="24"/>
          <w:szCs w:val="24"/>
        </w:rPr>
        <w:t>III. la decadencia de una propaganda nacionalista.</w:t>
      </w:r>
    </w:p>
    <w:p w14:paraId="57F2655E" w14:textId="77777777" w:rsidR="00A35905" w:rsidRDefault="00A35905" w:rsidP="00A35905">
      <w:pPr>
        <w:rPr>
          <w:rFonts w:ascii="Cambria" w:hAnsi="Cambria"/>
          <w:sz w:val="24"/>
          <w:szCs w:val="24"/>
        </w:rPr>
      </w:pPr>
      <w:r w:rsidRPr="007773E1">
        <w:rPr>
          <w:rFonts w:ascii="Cambria" w:hAnsi="Cambria"/>
          <w:sz w:val="24"/>
          <w:szCs w:val="24"/>
        </w:rPr>
        <w:t xml:space="preserve">A) Sólo I </w:t>
      </w:r>
    </w:p>
    <w:p w14:paraId="0927A364" w14:textId="77777777" w:rsidR="00A35905" w:rsidRDefault="00A35905" w:rsidP="00A35905">
      <w:pPr>
        <w:rPr>
          <w:rFonts w:ascii="Cambria" w:hAnsi="Cambria"/>
          <w:sz w:val="24"/>
          <w:szCs w:val="24"/>
        </w:rPr>
      </w:pPr>
      <w:r w:rsidRPr="00CA1CCE">
        <w:rPr>
          <w:rFonts w:ascii="Cambria" w:hAnsi="Cambria"/>
          <w:sz w:val="24"/>
          <w:szCs w:val="24"/>
          <w:highlight w:val="yellow"/>
        </w:rPr>
        <w:t>B) Sólo I y II</w:t>
      </w:r>
      <w:r w:rsidRPr="007773E1">
        <w:rPr>
          <w:rFonts w:ascii="Cambria" w:hAnsi="Cambria"/>
          <w:sz w:val="24"/>
          <w:szCs w:val="24"/>
        </w:rPr>
        <w:t xml:space="preserve"> </w:t>
      </w:r>
    </w:p>
    <w:p w14:paraId="50B3D771" w14:textId="77777777" w:rsidR="00A35905" w:rsidRDefault="00A35905" w:rsidP="00A35905">
      <w:pPr>
        <w:rPr>
          <w:rFonts w:ascii="Cambria" w:hAnsi="Cambria"/>
          <w:sz w:val="24"/>
          <w:szCs w:val="24"/>
        </w:rPr>
      </w:pPr>
      <w:r w:rsidRPr="007773E1">
        <w:rPr>
          <w:rFonts w:ascii="Cambria" w:hAnsi="Cambria"/>
          <w:sz w:val="24"/>
          <w:szCs w:val="24"/>
        </w:rPr>
        <w:t xml:space="preserve">C) Sólo I y III </w:t>
      </w:r>
    </w:p>
    <w:p w14:paraId="1E5CF906" w14:textId="77777777" w:rsidR="00A35905" w:rsidRDefault="00A35905" w:rsidP="00A35905">
      <w:pPr>
        <w:rPr>
          <w:rFonts w:ascii="Cambria" w:hAnsi="Cambria"/>
          <w:sz w:val="24"/>
          <w:szCs w:val="24"/>
        </w:rPr>
      </w:pPr>
      <w:r w:rsidRPr="007773E1">
        <w:rPr>
          <w:rFonts w:ascii="Cambria" w:hAnsi="Cambria"/>
          <w:sz w:val="24"/>
          <w:szCs w:val="24"/>
        </w:rPr>
        <w:t xml:space="preserve">D) Sólo II y III </w:t>
      </w:r>
    </w:p>
    <w:p w14:paraId="6FCA0F07" w14:textId="77777777" w:rsidR="00A35905" w:rsidRDefault="00A35905" w:rsidP="00A35905">
      <w:pPr>
        <w:rPr>
          <w:rFonts w:ascii="Cambria" w:hAnsi="Cambria"/>
          <w:sz w:val="24"/>
          <w:szCs w:val="24"/>
        </w:rPr>
      </w:pPr>
      <w:r w:rsidRPr="007773E1">
        <w:rPr>
          <w:rFonts w:ascii="Cambria" w:hAnsi="Cambria"/>
          <w:sz w:val="24"/>
          <w:szCs w:val="24"/>
        </w:rPr>
        <w:t>E) I, II y III</w:t>
      </w:r>
    </w:p>
    <w:p w14:paraId="35AF740F" w14:textId="77777777" w:rsidR="00A35905" w:rsidRDefault="00A35905" w:rsidP="00A35905">
      <w:pPr>
        <w:rPr>
          <w:rFonts w:ascii="Cambria" w:hAnsi="Cambria"/>
          <w:sz w:val="24"/>
          <w:szCs w:val="24"/>
        </w:rPr>
      </w:pPr>
    </w:p>
    <w:p w14:paraId="17F881F7" w14:textId="4B8314DE" w:rsidR="00CA1CCE" w:rsidRPr="00CA1CCE" w:rsidRDefault="00CA1CCE" w:rsidP="00CA1CCE">
      <w:pPr>
        <w:tabs>
          <w:tab w:val="left" w:pos="960"/>
        </w:tabs>
        <w:rPr>
          <w:rFonts w:ascii="Cambria" w:hAnsi="Cambria"/>
          <w:b/>
          <w:bCs/>
          <w:sz w:val="24"/>
          <w:szCs w:val="24"/>
        </w:rPr>
      </w:pPr>
      <w:r w:rsidRPr="00CA1CCE">
        <w:rPr>
          <w:rFonts w:ascii="Cambria" w:hAnsi="Cambria"/>
          <w:b/>
          <w:bCs/>
          <w:sz w:val="24"/>
          <w:szCs w:val="24"/>
        </w:rPr>
        <w:t xml:space="preserve">4.- El factor </w:t>
      </w:r>
      <w:proofErr w:type="spellStart"/>
      <w:r w:rsidRPr="00CA1CCE">
        <w:rPr>
          <w:rFonts w:ascii="Cambria" w:hAnsi="Cambria"/>
          <w:b/>
          <w:bCs/>
          <w:sz w:val="24"/>
          <w:szCs w:val="24"/>
        </w:rPr>
        <w:t>gatillante</w:t>
      </w:r>
      <w:proofErr w:type="spellEnd"/>
      <w:r w:rsidRPr="00CA1CCE">
        <w:rPr>
          <w:rFonts w:ascii="Cambria" w:hAnsi="Cambria"/>
          <w:b/>
          <w:bCs/>
          <w:sz w:val="24"/>
          <w:szCs w:val="24"/>
        </w:rPr>
        <w:t xml:space="preserve"> para el ingreso a la guerra de los Estados Unidos es:</w:t>
      </w:r>
    </w:p>
    <w:p w14:paraId="339E9E2C" w14:textId="77777777" w:rsidR="00CA1CCE" w:rsidRPr="00CA1CCE" w:rsidRDefault="00CA1CCE" w:rsidP="00CA1CCE">
      <w:pPr>
        <w:tabs>
          <w:tab w:val="left" w:pos="960"/>
        </w:tabs>
        <w:rPr>
          <w:rFonts w:ascii="Cambria" w:hAnsi="Cambria"/>
          <w:sz w:val="24"/>
          <w:szCs w:val="24"/>
        </w:rPr>
      </w:pPr>
      <w:r w:rsidRPr="00CA1CCE">
        <w:rPr>
          <w:rFonts w:ascii="Cambria" w:hAnsi="Cambria"/>
          <w:sz w:val="24"/>
          <w:szCs w:val="24"/>
        </w:rPr>
        <w:t>A) El retiro de Rusia de la guerra.</w:t>
      </w:r>
    </w:p>
    <w:p w14:paraId="6726D5B9" w14:textId="77777777" w:rsidR="00CA1CCE" w:rsidRPr="00CA1CCE" w:rsidRDefault="00CA1CCE" w:rsidP="00CA1CCE">
      <w:pPr>
        <w:tabs>
          <w:tab w:val="left" w:pos="960"/>
        </w:tabs>
        <w:rPr>
          <w:rFonts w:ascii="Cambria" w:hAnsi="Cambria"/>
          <w:sz w:val="24"/>
          <w:szCs w:val="24"/>
        </w:rPr>
      </w:pPr>
      <w:r w:rsidRPr="00CA1CCE">
        <w:rPr>
          <w:rFonts w:ascii="Cambria" w:hAnsi="Cambria"/>
          <w:sz w:val="24"/>
          <w:szCs w:val="24"/>
        </w:rPr>
        <w:t>B) El cambio de Italia hacia la Triple Entente.</w:t>
      </w:r>
    </w:p>
    <w:p w14:paraId="57E20EF2" w14:textId="77777777" w:rsidR="00CA1CCE" w:rsidRPr="00CA1CCE" w:rsidRDefault="00CA1CCE" w:rsidP="00CA1CCE">
      <w:pPr>
        <w:tabs>
          <w:tab w:val="left" w:pos="960"/>
        </w:tabs>
        <w:rPr>
          <w:rFonts w:ascii="Cambria" w:hAnsi="Cambria"/>
          <w:sz w:val="24"/>
          <w:szCs w:val="24"/>
        </w:rPr>
      </w:pPr>
      <w:r w:rsidRPr="00CA1CCE">
        <w:rPr>
          <w:rFonts w:ascii="Cambria" w:hAnsi="Cambria"/>
          <w:sz w:val="24"/>
          <w:szCs w:val="24"/>
          <w:highlight w:val="yellow"/>
        </w:rPr>
        <w:t>C) El hundimiento del trasatlántico Lusitania.</w:t>
      </w:r>
    </w:p>
    <w:p w14:paraId="1664339B" w14:textId="77777777" w:rsidR="00CA1CCE" w:rsidRPr="00CA1CCE" w:rsidRDefault="00CA1CCE" w:rsidP="00CA1CCE">
      <w:pPr>
        <w:tabs>
          <w:tab w:val="left" w:pos="960"/>
        </w:tabs>
        <w:rPr>
          <w:rFonts w:ascii="Cambria" w:hAnsi="Cambria"/>
          <w:sz w:val="24"/>
          <w:szCs w:val="24"/>
        </w:rPr>
      </w:pPr>
      <w:r w:rsidRPr="00CA1CCE">
        <w:rPr>
          <w:rFonts w:ascii="Cambria" w:hAnsi="Cambria"/>
          <w:sz w:val="24"/>
          <w:szCs w:val="24"/>
        </w:rPr>
        <w:t>D) La solicitud de apoyo por parte de Inglaterra.</w:t>
      </w:r>
    </w:p>
    <w:p w14:paraId="1D033157" w14:textId="1D1C850C" w:rsidR="007D6267" w:rsidRPr="00A35905" w:rsidRDefault="00CA1CCE" w:rsidP="00CA1CCE">
      <w:pPr>
        <w:tabs>
          <w:tab w:val="left" w:pos="960"/>
        </w:tabs>
        <w:rPr>
          <w:rFonts w:ascii="Cambria" w:hAnsi="Cambria"/>
          <w:sz w:val="24"/>
          <w:szCs w:val="24"/>
        </w:rPr>
      </w:pPr>
      <w:r w:rsidRPr="00CA1CCE">
        <w:rPr>
          <w:rFonts w:ascii="Cambria" w:hAnsi="Cambria"/>
          <w:sz w:val="24"/>
          <w:szCs w:val="24"/>
        </w:rPr>
        <w:t>E) La ayuda humanitaria brindada por el Imperio.</w:t>
      </w:r>
      <w:r w:rsidR="00A35905">
        <w:rPr>
          <w:rFonts w:ascii="Cambria" w:hAnsi="Cambria"/>
          <w:sz w:val="24"/>
          <w:szCs w:val="24"/>
        </w:rPr>
        <w:tab/>
      </w:r>
    </w:p>
    <w:sectPr w:rsidR="007D6267" w:rsidRPr="00A35905" w:rsidSect="007A5237">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905"/>
    <w:rsid w:val="000F352D"/>
    <w:rsid w:val="002F531B"/>
    <w:rsid w:val="00315CC3"/>
    <w:rsid w:val="0032272E"/>
    <w:rsid w:val="00593688"/>
    <w:rsid w:val="007D6267"/>
    <w:rsid w:val="0096388A"/>
    <w:rsid w:val="00A35905"/>
    <w:rsid w:val="00C36D4B"/>
    <w:rsid w:val="00CA1CCE"/>
    <w:rsid w:val="00CF7CC4"/>
    <w:rsid w:val="00F112C0"/>
    <w:rsid w:val="00F944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EDD8"/>
  <w15:chartTrackingRefBased/>
  <w15:docId w15:val="{E513A4EE-C224-4082-9DA6-49365ECC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9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Paragraph1">
    <w:name w:val="List Paragraph1"/>
    <w:basedOn w:val="Normal"/>
    <w:rsid w:val="00A35905"/>
    <w:pPr>
      <w:spacing w:after="0" w:line="240" w:lineRule="auto"/>
      <w:ind w:left="720"/>
      <w:contextualSpacing/>
    </w:pPr>
    <w:rPr>
      <w:rFonts w:ascii="Times New Roman" w:eastAsia="Calibri" w:hAnsi="Times New Roman" w:cs="Times New Roman"/>
      <w:sz w:val="24"/>
      <w:szCs w:val="24"/>
      <w:lang w:eastAsia="es-ES"/>
    </w:rPr>
  </w:style>
  <w:style w:type="table" w:styleId="Tablaconcuadrcula">
    <w:name w:val="Table Grid"/>
    <w:basedOn w:val="Tablanormal"/>
    <w:uiPriority w:val="39"/>
    <w:rsid w:val="00C36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315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RvRmI7m2Wzc&amp;feature=youtu.be"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717</Words>
  <Characters>3949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Rioseco</dc:creator>
  <cp:keywords/>
  <dc:description/>
  <cp:lastModifiedBy>Hans Ochsenius</cp:lastModifiedBy>
  <cp:revision>2</cp:revision>
  <cp:lastPrinted>2020-08-04T17:24:00Z</cp:lastPrinted>
  <dcterms:created xsi:type="dcterms:W3CDTF">2020-08-05T15:23:00Z</dcterms:created>
  <dcterms:modified xsi:type="dcterms:W3CDTF">2020-08-05T15:23:00Z</dcterms:modified>
</cp:coreProperties>
</file>