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7B" w:rsidRPr="003202D9" w:rsidRDefault="000549D7" w:rsidP="00D8368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2D9">
        <w:rPr>
          <w:rFonts w:ascii="Times New Roman" w:eastAsia="Times New Roman" w:hAnsi="Times New Roman" w:cs="Times New Roman"/>
          <w:b/>
          <w:sz w:val="24"/>
          <w:szCs w:val="24"/>
        </w:rPr>
        <w:t>GUÍ</w:t>
      </w:r>
      <w:r w:rsidR="001C3F7B" w:rsidRPr="003202D9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3202D9">
        <w:rPr>
          <w:rFonts w:ascii="Times New Roman" w:eastAsia="Times New Roman" w:hAnsi="Times New Roman" w:cs="Times New Roman"/>
          <w:b/>
          <w:sz w:val="24"/>
          <w:szCs w:val="24"/>
        </w:rPr>
        <w:t>DE AUTO</w:t>
      </w:r>
      <w:r w:rsidR="001C3F7B" w:rsidRPr="003202D9">
        <w:rPr>
          <w:rFonts w:ascii="Times New Roman" w:eastAsia="Times New Roman" w:hAnsi="Times New Roman" w:cs="Times New Roman"/>
          <w:b/>
          <w:sz w:val="24"/>
          <w:szCs w:val="24"/>
        </w:rPr>
        <w:t xml:space="preserve">APRENDIZAJE </w:t>
      </w:r>
      <w:r w:rsidR="00D154CC">
        <w:rPr>
          <w:rFonts w:ascii="Times New Roman" w:eastAsia="Times New Roman" w:hAnsi="Times New Roman" w:cs="Times New Roman"/>
          <w:b/>
          <w:sz w:val="24"/>
          <w:szCs w:val="24"/>
        </w:rPr>
        <w:t>N°13</w:t>
      </w:r>
    </w:p>
    <w:p w:rsidR="001C3F7B" w:rsidRPr="003202D9" w:rsidRDefault="00D83682" w:rsidP="00D8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2D9">
        <w:rPr>
          <w:rFonts w:ascii="Times New Roman" w:eastAsia="Times New Roman" w:hAnsi="Times New Roman" w:cs="Times New Roman"/>
          <w:b/>
          <w:sz w:val="24"/>
          <w:szCs w:val="24"/>
        </w:rPr>
        <w:t>LENGUAJE Y COMUNICACIÓN III</w:t>
      </w:r>
      <w:r w:rsidR="005A05FA" w:rsidRPr="003202D9">
        <w:rPr>
          <w:rFonts w:ascii="Times New Roman" w:eastAsia="Times New Roman" w:hAnsi="Times New Roman" w:cs="Times New Roman"/>
          <w:b/>
          <w:sz w:val="24"/>
          <w:szCs w:val="24"/>
        </w:rPr>
        <w:t>°</w:t>
      </w:r>
      <w:r w:rsidR="001C3F7B" w:rsidRPr="003202D9">
        <w:rPr>
          <w:rFonts w:ascii="Times New Roman" w:eastAsia="Times New Roman" w:hAnsi="Times New Roman" w:cs="Times New Roman"/>
          <w:b/>
          <w:sz w:val="24"/>
          <w:szCs w:val="24"/>
        </w:rPr>
        <w:t xml:space="preserve"> MEDIO </w:t>
      </w:r>
    </w:p>
    <w:p w:rsidR="00383F45" w:rsidRPr="003202D9" w:rsidRDefault="00383F45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682" w:rsidRPr="003202D9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682" w:rsidRPr="003202D9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2D9">
        <w:rPr>
          <w:rFonts w:ascii="Times New Roman" w:eastAsia="Times New Roman" w:hAnsi="Times New Roman" w:cs="Times New Roman"/>
          <w:b/>
          <w:sz w:val="24"/>
          <w:szCs w:val="24"/>
        </w:rPr>
        <w:t>Nombre_______________________________________________III</w:t>
      </w:r>
      <w:r w:rsidR="00383F45" w:rsidRPr="003202D9">
        <w:rPr>
          <w:rFonts w:ascii="Times New Roman" w:eastAsia="Times New Roman" w:hAnsi="Times New Roman" w:cs="Times New Roman"/>
          <w:b/>
          <w:sz w:val="24"/>
          <w:szCs w:val="24"/>
        </w:rPr>
        <w:t xml:space="preserve"> Medio</w:t>
      </w:r>
      <w:r w:rsidRPr="003202D9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:rsidR="00D83682" w:rsidRPr="003202D9" w:rsidRDefault="00D83682" w:rsidP="00383F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682" w:rsidRPr="003202D9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3202D9">
        <w:rPr>
          <w:rFonts w:ascii="Times New Roman" w:eastAsia="Times New Roman" w:hAnsi="Times New Roman" w:cs="Times New Roman"/>
          <w:b/>
        </w:rPr>
        <w:t>Objetivo</w:t>
      </w:r>
    </w:p>
    <w:p w:rsidR="001C3F7B" w:rsidRPr="003202D9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202D9">
        <w:rPr>
          <w:rFonts w:ascii="Times New Roman" w:hAnsi="Times New Roman" w:cs="Times New Roman"/>
        </w:rPr>
        <w:t>OA 3 Analizar</w:t>
      </w:r>
      <w:r w:rsidR="009A2BBF" w:rsidRPr="003202D9">
        <w:rPr>
          <w:rFonts w:ascii="Times New Roman" w:hAnsi="Times New Roman" w:cs="Times New Roman"/>
        </w:rPr>
        <w:t xml:space="preserve"> y comprender</w:t>
      </w:r>
      <w:r w:rsidRPr="003202D9">
        <w:rPr>
          <w:rFonts w:ascii="Times New Roman" w:hAnsi="Times New Roman" w:cs="Times New Roman"/>
        </w:rPr>
        <w:t xml:space="preserve"> textos de diversos géneros discursivos no literarios orales, escritos y audiovisuales, considerando: Las relaciones establecidas entre las ideas para construir razonamientos, así como </w:t>
      </w:r>
      <w:r w:rsidR="00844567" w:rsidRPr="003202D9">
        <w:rPr>
          <w:rFonts w:ascii="Times New Roman" w:hAnsi="Times New Roman" w:cs="Times New Roman"/>
        </w:rPr>
        <w:t>l</w:t>
      </w:r>
      <w:r w:rsidRPr="003202D9">
        <w:rPr>
          <w:rFonts w:ascii="Times New Roman" w:hAnsi="Times New Roman" w:cs="Times New Roman"/>
        </w:rPr>
        <w:t>a selección y la veracidad de la información.</w:t>
      </w:r>
    </w:p>
    <w:p w:rsidR="00D83682" w:rsidRPr="003202D9" w:rsidRDefault="00D83682" w:rsidP="00D83682">
      <w:pPr>
        <w:jc w:val="both"/>
        <w:rPr>
          <w:rFonts w:ascii="Times New Roman" w:hAnsi="Times New Roman" w:cs="Times New Roman"/>
        </w:rPr>
      </w:pPr>
    </w:p>
    <w:p w:rsidR="00D83682" w:rsidRPr="003202D9" w:rsidRDefault="00D83682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" w:hAnsi="Times"/>
          <w:sz w:val="24"/>
          <w:szCs w:val="24"/>
          <w:shd w:val="clear" w:color="auto" w:fill="F4F4F4"/>
        </w:rPr>
      </w:pPr>
      <w:r w:rsidRPr="003202D9">
        <w:rPr>
          <w:rFonts w:ascii="Times" w:hAnsi="Times"/>
          <w:sz w:val="24"/>
          <w:szCs w:val="24"/>
        </w:rPr>
        <w:t>Se les recuerda que ante cualquier problema, duda o consulta puedes escribir al siguiente correo</w:t>
      </w:r>
      <w:r w:rsidR="00C23C87" w:rsidRPr="003202D9">
        <w:rPr>
          <w:rFonts w:ascii="Times" w:hAnsi="Times"/>
          <w:sz w:val="24"/>
          <w:szCs w:val="24"/>
        </w:rPr>
        <w:t xml:space="preserve"> </w:t>
      </w:r>
      <w:hyperlink r:id="rId7" w:history="1">
        <w:r w:rsidR="00C23C87" w:rsidRPr="003202D9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jose.escobar@colegiosantamariademaipu.cl</w:t>
        </w:r>
      </w:hyperlink>
      <w:r w:rsidR="00C23C87" w:rsidRPr="003202D9">
        <w:rPr>
          <w:rFonts w:ascii="Times" w:hAnsi="Times"/>
          <w:sz w:val="24"/>
          <w:szCs w:val="24"/>
        </w:rPr>
        <w:t xml:space="preserve"> </w:t>
      </w:r>
      <w:r w:rsidRPr="003202D9">
        <w:rPr>
          <w:rFonts w:ascii="Times" w:hAnsi="Times"/>
          <w:sz w:val="24"/>
          <w:szCs w:val="24"/>
        </w:rPr>
        <w:t>El</w:t>
      </w:r>
      <w:r w:rsidRPr="003202D9">
        <w:rPr>
          <w:rFonts w:ascii="Times" w:hAnsi="Times"/>
          <w:sz w:val="24"/>
          <w:szCs w:val="24"/>
          <w:shd w:val="clear" w:color="auto" w:fill="F4F4F4"/>
        </w:rPr>
        <w:t xml:space="preserve"> docente a cargo de contestar los correos enviados, es José Luis Escobar Pacheco.</w:t>
      </w:r>
    </w:p>
    <w:p w:rsidR="00CB734A" w:rsidRPr="003202D9" w:rsidRDefault="00CB734A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" w:hAnsi="Times"/>
          <w:sz w:val="24"/>
          <w:szCs w:val="24"/>
          <w:shd w:val="clear" w:color="auto" w:fill="F4F4F4"/>
        </w:rPr>
      </w:pPr>
    </w:p>
    <w:p w:rsidR="00D83682" w:rsidRPr="003202D9" w:rsidRDefault="00D83682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" w:hAnsi="Times"/>
          <w:sz w:val="24"/>
          <w:szCs w:val="24"/>
          <w:shd w:val="clear" w:color="auto" w:fill="F4F4F4"/>
        </w:rPr>
      </w:pPr>
      <w:r w:rsidRPr="003202D9">
        <w:rPr>
          <w:rFonts w:ascii="Times" w:hAnsi="Times"/>
          <w:sz w:val="24"/>
          <w:szCs w:val="24"/>
          <w:shd w:val="clear" w:color="auto" w:fill="F4F4F4"/>
        </w:rPr>
        <w:t>SE LES SOLICITA QUE EN EL ASUNTO DEL CORREO ESPECIFIQUEN EL NOMBRE DEL ALUMNO Y EL CURSO.</w:t>
      </w:r>
    </w:p>
    <w:p w:rsidR="00D83682" w:rsidRPr="003202D9" w:rsidRDefault="00D154CC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D697F62" wp14:editId="23488063">
            <wp:simplePos x="0" y="0"/>
            <wp:positionH relativeFrom="column">
              <wp:posOffset>310515</wp:posOffset>
            </wp:positionH>
            <wp:positionV relativeFrom="paragraph">
              <wp:posOffset>311150</wp:posOffset>
            </wp:positionV>
            <wp:extent cx="4762500" cy="2962275"/>
            <wp:effectExtent l="0" t="0" r="0" b="952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cus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682" w:rsidRPr="003202D9">
        <w:rPr>
          <w:rFonts w:ascii="Times" w:hAnsi="Times"/>
          <w:sz w:val="24"/>
          <w:szCs w:val="24"/>
          <w:shd w:val="clear" w:color="auto" w:fill="F4F4F4"/>
        </w:rPr>
        <w:t>GRACIAS</w:t>
      </w:r>
    </w:p>
    <w:p w:rsidR="00253612" w:rsidRPr="003202D9" w:rsidRDefault="00253612"/>
    <w:tbl>
      <w:tblPr>
        <w:tblStyle w:val="Tablaconcuadrcula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34BE" w:rsidRPr="003202D9" w:rsidTr="004734BE">
        <w:tc>
          <w:tcPr>
            <w:tcW w:w="8828" w:type="dxa"/>
          </w:tcPr>
          <w:p w:rsidR="004734BE" w:rsidRPr="003202D9" w:rsidRDefault="004734BE" w:rsidP="00F75284">
            <w:pPr>
              <w:pStyle w:val="NormalWeb"/>
              <w:jc w:val="both"/>
              <w:rPr>
                <w:rFonts w:ascii="Times" w:hAnsi="Times" w:cs="Calibri"/>
                <w:iCs/>
              </w:rPr>
            </w:pPr>
            <w:r w:rsidRPr="003202D9">
              <w:rPr>
                <w:rFonts w:ascii="Times" w:hAnsi="Times" w:cs="Calibri"/>
                <w:iCs/>
              </w:rPr>
              <w:t xml:space="preserve">“El desarrollo de las guías de autoaprendizaje puedes imprimirlas y archivarlas en una carpeta por asignatura o puedes solo guardarlas digitalmente y responderlas en tu cuaderno (escribiendo solo las respuestas, debidamente especificadas, N° de guía, fecha y número de respuesta)” </w:t>
            </w:r>
          </w:p>
        </w:tc>
      </w:tr>
    </w:tbl>
    <w:p w:rsidR="00725901" w:rsidRPr="003202D9" w:rsidRDefault="00725901"/>
    <w:p w:rsidR="004734BE" w:rsidRPr="003202D9" w:rsidRDefault="004734BE"/>
    <w:p w:rsidR="00514533" w:rsidRDefault="00514533"/>
    <w:p w:rsidR="00F33000" w:rsidRDefault="00F33000"/>
    <w:p w:rsidR="00F33000" w:rsidRPr="003202D9" w:rsidRDefault="00F33000"/>
    <w:p w:rsidR="0051360A" w:rsidRPr="003202D9" w:rsidRDefault="000538B4" w:rsidP="00BD0A48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3202D9">
        <w:rPr>
          <w:rFonts w:ascii="Tempus Sans ITC" w:hAnsi="Tempus Sans ITC"/>
          <w:b/>
          <w:sz w:val="24"/>
          <w:szCs w:val="24"/>
        </w:rPr>
        <w:lastRenderedPageBreak/>
        <w:t xml:space="preserve">Observa </w:t>
      </w:r>
      <w:r w:rsidR="00EC5AE6" w:rsidRPr="003202D9">
        <w:rPr>
          <w:rFonts w:ascii="Tempus Sans ITC" w:hAnsi="Tempus Sans ITC"/>
          <w:b/>
          <w:sz w:val="24"/>
          <w:szCs w:val="24"/>
        </w:rPr>
        <w:t>l</w:t>
      </w:r>
      <w:r w:rsidR="008E7C14" w:rsidRPr="003202D9">
        <w:rPr>
          <w:rFonts w:ascii="Tempus Sans ITC" w:hAnsi="Tempus Sans ITC"/>
          <w:b/>
          <w:sz w:val="24"/>
          <w:szCs w:val="24"/>
        </w:rPr>
        <w:t>os</w:t>
      </w:r>
      <w:r w:rsidR="00EC5AE6" w:rsidRPr="003202D9">
        <w:rPr>
          <w:rFonts w:ascii="Tempus Sans ITC" w:hAnsi="Tempus Sans ITC"/>
          <w:b/>
          <w:sz w:val="24"/>
          <w:szCs w:val="24"/>
        </w:rPr>
        <w:t xml:space="preserve"> </w:t>
      </w:r>
      <w:r w:rsidRPr="003202D9">
        <w:rPr>
          <w:rFonts w:ascii="Tempus Sans ITC" w:hAnsi="Tempus Sans ITC"/>
          <w:b/>
          <w:sz w:val="24"/>
          <w:szCs w:val="24"/>
        </w:rPr>
        <w:t>vídeo</w:t>
      </w:r>
      <w:r w:rsidR="008E7C14" w:rsidRPr="003202D9">
        <w:rPr>
          <w:rFonts w:ascii="Tempus Sans ITC" w:hAnsi="Tempus Sans ITC"/>
          <w:b/>
          <w:sz w:val="24"/>
          <w:szCs w:val="24"/>
        </w:rPr>
        <w:t>s</w:t>
      </w:r>
      <w:r w:rsidRPr="003202D9">
        <w:rPr>
          <w:rFonts w:ascii="Tempus Sans ITC" w:hAnsi="Tempus Sans ITC"/>
          <w:b/>
          <w:sz w:val="24"/>
          <w:szCs w:val="24"/>
        </w:rPr>
        <w:t xml:space="preserve"> complementario</w:t>
      </w:r>
      <w:r w:rsidR="008E7C14" w:rsidRPr="003202D9">
        <w:rPr>
          <w:rFonts w:ascii="Tempus Sans ITC" w:hAnsi="Tempus Sans ITC"/>
          <w:b/>
          <w:sz w:val="24"/>
          <w:szCs w:val="24"/>
        </w:rPr>
        <w:t>s</w:t>
      </w:r>
      <w:r w:rsidRPr="003202D9">
        <w:rPr>
          <w:rFonts w:ascii="Tempus Sans ITC" w:hAnsi="Tempus Sans ITC"/>
          <w:b/>
          <w:sz w:val="24"/>
          <w:szCs w:val="24"/>
        </w:rPr>
        <w:t>; orienta</w:t>
      </w:r>
      <w:r w:rsidR="008E7C14" w:rsidRPr="003202D9">
        <w:rPr>
          <w:rFonts w:ascii="Tempus Sans ITC" w:hAnsi="Tempus Sans ITC"/>
          <w:b/>
          <w:sz w:val="24"/>
          <w:szCs w:val="24"/>
        </w:rPr>
        <w:t>n</w:t>
      </w:r>
      <w:r w:rsidRPr="003202D9">
        <w:rPr>
          <w:rFonts w:ascii="Tempus Sans ITC" w:hAnsi="Tempus Sans ITC"/>
          <w:b/>
          <w:sz w:val="24"/>
          <w:szCs w:val="24"/>
        </w:rPr>
        <w:t xml:space="preserve"> la resolución de </w:t>
      </w:r>
      <w:r w:rsidR="004C1DF3" w:rsidRPr="003202D9">
        <w:rPr>
          <w:rFonts w:ascii="Tempus Sans ITC" w:hAnsi="Tempus Sans ITC"/>
          <w:b/>
          <w:sz w:val="24"/>
          <w:szCs w:val="24"/>
        </w:rPr>
        <w:t>actividades</w:t>
      </w:r>
      <w:r w:rsidRPr="003202D9">
        <w:rPr>
          <w:rFonts w:ascii="Tempus Sans ITC" w:hAnsi="Tempus Sans ITC"/>
          <w:b/>
          <w:sz w:val="24"/>
          <w:szCs w:val="24"/>
        </w:rPr>
        <w:t>:</w:t>
      </w:r>
    </w:p>
    <w:p w:rsidR="00EC5AE6" w:rsidRPr="003202D9" w:rsidRDefault="00D154CC" w:rsidP="00BD0A48">
      <w:pPr>
        <w:spacing w:after="0" w:line="240" w:lineRule="auto"/>
      </w:pPr>
      <w:r w:rsidRPr="003202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78244D8" wp14:editId="3B97E4AA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1030041" cy="7715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alos-rick-mor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4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4CC" w:rsidRPr="00D154CC" w:rsidRDefault="00D154CC" w:rsidP="00D154CC">
      <w:pPr>
        <w:spacing w:after="0" w:line="240" w:lineRule="auto"/>
        <w:rPr>
          <w:rFonts w:ascii="Ink Free" w:eastAsia="Times New Roman" w:hAnsi="Ink Free" w:cs="Times New Roman"/>
          <w:sz w:val="36"/>
          <w:szCs w:val="24"/>
        </w:rPr>
      </w:pPr>
      <w:hyperlink r:id="rId10" w:tgtFrame="_blank" w:history="1">
        <w:r w:rsidRPr="00D154CC">
          <w:rPr>
            <w:rStyle w:val="Hipervnculo"/>
            <w:rFonts w:ascii="Ink Free" w:hAnsi="Ink Free" w:cs="Arial"/>
            <w:color w:val="1155CC"/>
            <w:sz w:val="32"/>
            <w:shd w:val="clear" w:color="auto" w:fill="FFFFFF"/>
          </w:rPr>
          <w:t>https://youtu.be/skGaMVos1z8</w:t>
        </w:r>
      </w:hyperlink>
    </w:p>
    <w:p w:rsidR="00D154CC" w:rsidRPr="00D154CC" w:rsidRDefault="00D154CC" w:rsidP="00D154CC">
      <w:pPr>
        <w:shd w:val="clear" w:color="auto" w:fill="FFFFFF"/>
        <w:spacing w:after="0" w:line="240" w:lineRule="auto"/>
        <w:rPr>
          <w:rFonts w:ascii="Ink Free" w:hAnsi="Ink Free" w:cs="Arial"/>
          <w:color w:val="222222"/>
          <w:sz w:val="32"/>
        </w:rPr>
      </w:pPr>
      <w:hyperlink r:id="rId11" w:tgtFrame="_blank" w:history="1">
        <w:r w:rsidRPr="00D154CC">
          <w:rPr>
            <w:rStyle w:val="Hipervnculo"/>
            <w:rFonts w:ascii="Ink Free" w:hAnsi="Ink Free" w:cs="Arial"/>
            <w:color w:val="1155CC"/>
            <w:sz w:val="32"/>
          </w:rPr>
          <w:t>https://youtu.be/dvqbVmBCdmY</w:t>
        </w:r>
      </w:hyperlink>
    </w:p>
    <w:p w:rsidR="00D154CC" w:rsidRPr="00D154CC" w:rsidRDefault="00D154CC" w:rsidP="00D154CC">
      <w:pPr>
        <w:shd w:val="clear" w:color="auto" w:fill="FFFFFF"/>
        <w:spacing w:after="0" w:line="240" w:lineRule="auto"/>
        <w:rPr>
          <w:rFonts w:ascii="Ink Free" w:hAnsi="Ink Free" w:cs="Arial"/>
          <w:color w:val="222222"/>
          <w:sz w:val="32"/>
        </w:rPr>
      </w:pPr>
      <w:hyperlink r:id="rId12" w:tgtFrame="_blank" w:history="1">
        <w:r w:rsidRPr="00D154CC">
          <w:rPr>
            <w:rStyle w:val="Hipervnculo"/>
            <w:rFonts w:ascii="Ink Free" w:hAnsi="Ink Free" w:cs="Arial"/>
            <w:color w:val="1155CC"/>
            <w:sz w:val="32"/>
          </w:rPr>
          <w:t>https://youtu.be/vjS6UyzXZ20</w:t>
        </w:r>
      </w:hyperlink>
    </w:p>
    <w:p w:rsidR="00C23C87" w:rsidRPr="003202D9" w:rsidRDefault="00C23C87" w:rsidP="00BD0A48">
      <w:pPr>
        <w:spacing w:after="0" w:line="240" w:lineRule="auto"/>
      </w:pPr>
    </w:p>
    <w:p w:rsidR="00C23C87" w:rsidRPr="003202D9" w:rsidRDefault="00C23C87" w:rsidP="00BD0A48">
      <w:pPr>
        <w:spacing w:after="0" w:line="240" w:lineRule="auto"/>
      </w:pPr>
    </w:p>
    <w:p w:rsidR="00EC5AE6" w:rsidRPr="00F33000" w:rsidRDefault="00514533" w:rsidP="00F3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Ink Free" w:hAnsi="Ink Free"/>
        </w:rPr>
      </w:pPr>
      <w:r w:rsidRPr="003202D9">
        <w:rPr>
          <w:rFonts w:ascii="Ink Free" w:hAnsi="Ink Free" w:cs="Times New Roman"/>
          <w:sz w:val="24"/>
        </w:rPr>
        <w:t xml:space="preserve">El siguiente trabajo busca afianzar las </w:t>
      </w:r>
      <w:r w:rsidRPr="003202D9">
        <w:rPr>
          <w:rFonts w:ascii="Ink Free" w:hAnsi="Ink Free" w:cs="Times New Roman"/>
          <w:b/>
          <w:sz w:val="24"/>
        </w:rPr>
        <w:t>estrategias de comprensión</w:t>
      </w:r>
      <w:r w:rsidRPr="003202D9">
        <w:rPr>
          <w:rFonts w:ascii="Ink Free" w:hAnsi="Ink Free" w:cs="Times New Roman"/>
          <w:sz w:val="24"/>
        </w:rPr>
        <w:t xml:space="preserve"> </w:t>
      </w:r>
      <w:r w:rsidR="00C84139" w:rsidRPr="003202D9">
        <w:rPr>
          <w:rFonts w:ascii="Ink Free" w:hAnsi="Ink Free" w:cs="Times New Roman"/>
          <w:sz w:val="24"/>
        </w:rPr>
        <w:t xml:space="preserve">de </w:t>
      </w:r>
      <w:r w:rsidR="00C84139" w:rsidRPr="003202D9">
        <w:rPr>
          <w:rFonts w:ascii="Ink Free" w:hAnsi="Ink Free" w:cs="Times New Roman"/>
          <w:b/>
          <w:sz w:val="24"/>
        </w:rPr>
        <w:t>textos argumentativos</w:t>
      </w:r>
      <w:r w:rsidR="00C84139" w:rsidRPr="003202D9">
        <w:rPr>
          <w:rFonts w:ascii="Ink Free" w:hAnsi="Ink Free" w:cs="Times New Roman"/>
          <w:sz w:val="24"/>
        </w:rPr>
        <w:t xml:space="preserve"> revisada</w:t>
      </w:r>
      <w:r w:rsidRPr="003202D9">
        <w:rPr>
          <w:rFonts w:ascii="Ink Free" w:hAnsi="Ink Free" w:cs="Times New Roman"/>
          <w:sz w:val="24"/>
        </w:rPr>
        <w:t xml:space="preserve">s con anterioridad. </w:t>
      </w:r>
      <w:r w:rsidR="00C84139" w:rsidRPr="003202D9">
        <w:rPr>
          <w:rFonts w:ascii="Ink Free" w:hAnsi="Ink Free" w:cs="Times New Roman"/>
          <w:sz w:val="24"/>
        </w:rPr>
        <w:t>Apóyate en los contenidos, ya que estos ejerci</w:t>
      </w:r>
      <w:r w:rsidR="00C84139" w:rsidRPr="00F33000">
        <w:rPr>
          <w:rFonts w:ascii="Ink Free" w:hAnsi="Ink Free" w:cs="Times New Roman"/>
          <w:sz w:val="24"/>
        </w:rPr>
        <w:t>cios ahondan en la habilidad de “reconocer”, es decir, exigen aplicación de conocimiento específico de la asignatura.</w:t>
      </w:r>
    </w:p>
    <w:p w:rsidR="00EC5AE6" w:rsidRPr="00F33000" w:rsidRDefault="00EC5AE6" w:rsidP="00F33000">
      <w:pPr>
        <w:spacing w:after="0" w:line="240" w:lineRule="auto"/>
        <w:rPr>
          <w:rFonts w:ascii="Ink Free" w:hAnsi="Ink Free"/>
          <w:sz w:val="24"/>
        </w:rPr>
      </w:pPr>
    </w:p>
    <w:p w:rsidR="00F33000" w:rsidRPr="00841355" w:rsidRDefault="00F33000" w:rsidP="00F33000">
      <w:pPr>
        <w:autoSpaceDE w:val="0"/>
        <w:autoSpaceDN w:val="0"/>
        <w:adjustRightInd w:val="0"/>
        <w:spacing w:after="0" w:line="240" w:lineRule="auto"/>
        <w:rPr>
          <w:rFonts w:ascii="Ink Free" w:hAnsi="Ink Free" w:cs="Frutiger-Bold"/>
          <w:bCs/>
          <w:sz w:val="28"/>
          <w:szCs w:val="28"/>
          <w:lang w:val="es-ES" w:eastAsia="es-ES"/>
        </w:rPr>
      </w:pPr>
      <w:r w:rsidRPr="00841355">
        <w:rPr>
          <w:rFonts w:ascii="Ink Free" w:hAnsi="Ink Free" w:cs="Frutiger-Bold"/>
          <w:b/>
          <w:bCs/>
          <w:sz w:val="28"/>
          <w:szCs w:val="28"/>
          <w:lang w:val="es-ES" w:eastAsia="es-ES"/>
        </w:rPr>
        <w:t>TEXTO Nº 1</w:t>
      </w:r>
      <w:r w:rsidRPr="00841355">
        <w:rPr>
          <w:rFonts w:ascii="Ink Free" w:hAnsi="Ink Free" w:cs="Frutiger-Bold"/>
          <w:b/>
          <w:bCs/>
          <w:sz w:val="28"/>
          <w:szCs w:val="28"/>
          <w:lang w:val="es-ES" w:eastAsia="es-ES"/>
        </w:rPr>
        <w:t xml:space="preserve">  </w:t>
      </w:r>
      <w:r w:rsidRPr="00841355">
        <w:rPr>
          <w:rFonts w:ascii="Ink Free" w:hAnsi="Ink Free" w:cs="Frutiger-Bold"/>
          <w:bCs/>
          <w:sz w:val="28"/>
          <w:szCs w:val="28"/>
          <w:lang w:val="es-ES" w:eastAsia="es-ES"/>
        </w:rPr>
        <w:t>(E</w:t>
      </w:r>
      <w:r w:rsidRPr="00841355">
        <w:rPr>
          <w:rFonts w:ascii="Ink Free" w:hAnsi="Ink Free" w:cs="Frutiger-Bold"/>
          <w:bCs/>
          <w:sz w:val="28"/>
          <w:szCs w:val="28"/>
          <w:lang w:val="es-ES" w:eastAsia="es-ES"/>
        </w:rPr>
        <w:t xml:space="preserve">jercicios Nº </w:t>
      </w:r>
      <w:r w:rsidRPr="00841355">
        <w:rPr>
          <w:rFonts w:ascii="Ink Free" w:hAnsi="Ink Free" w:cs="Frutiger-Bold"/>
          <w:bCs/>
          <w:sz w:val="28"/>
          <w:szCs w:val="28"/>
          <w:lang w:val="es-ES" w:eastAsia="es-ES"/>
        </w:rPr>
        <w:t>1</w:t>
      </w:r>
      <w:r w:rsidRPr="00841355">
        <w:rPr>
          <w:rFonts w:ascii="Ink Free" w:hAnsi="Ink Free" w:cs="Frutiger-Bold"/>
          <w:bCs/>
          <w:sz w:val="28"/>
          <w:szCs w:val="28"/>
          <w:lang w:val="es-ES" w:eastAsia="es-ES"/>
        </w:rPr>
        <w:t xml:space="preserve"> a </w:t>
      </w:r>
      <w:r w:rsidRPr="00841355">
        <w:rPr>
          <w:rFonts w:ascii="Ink Free" w:hAnsi="Ink Free" w:cs="Frutiger-Bold"/>
          <w:bCs/>
          <w:sz w:val="28"/>
          <w:szCs w:val="28"/>
          <w:lang w:val="es-ES" w:eastAsia="es-ES"/>
        </w:rPr>
        <w:t>6</w:t>
      </w:r>
      <w:r w:rsidRPr="00841355">
        <w:rPr>
          <w:rFonts w:ascii="Ink Free" w:hAnsi="Ink Free" w:cs="Frutiger-Bold"/>
          <w:bCs/>
          <w:sz w:val="28"/>
          <w:szCs w:val="28"/>
          <w:lang w:val="es-ES" w:eastAsia="es-ES"/>
        </w:rPr>
        <w:t>)</w:t>
      </w:r>
    </w:p>
    <w:p w:rsidR="00F33000" w:rsidRPr="00841355" w:rsidRDefault="00F33000" w:rsidP="00F33000">
      <w:pPr>
        <w:autoSpaceDE w:val="0"/>
        <w:autoSpaceDN w:val="0"/>
        <w:adjustRightInd w:val="0"/>
        <w:spacing w:after="0" w:line="240" w:lineRule="auto"/>
        <w:rPr>
          <w:rFonts w:ascii="Ink Free" w:hAnsi="Ink Free" w:cs="Frutiger-Bold"/>
          <w:b/>
          <w:bCs/>
          <w:sz w:val="28"/>
          <w:szCs w:val="28"/>
          <w:lang w:val="es-ES" w:eastAsia="es-ES"/>
        </w:rPr>
      </w:pPr>
    </w:p>
    <w:p w:rsidR="00F33000" w:rsidRPr="00841355" w:rsidRDefault="00F33000" w:rsidP="00F3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Ink Free" w:hAnsi="Ink Free" w:cs="Frutiger-Bold"/>
          <w:b/>
          <w:bCs/>
          <w:caps/>
          <w:color w:val="000000" w:themeColor="text1"/>
          <w:sz w:val="28"/>
          <w:szCs w:val="28"/>
          <w:lang w:val="es-ES" w:eastAsia="es-ES"/>
        </w:rPr>
      </w:pPr>
      <w:r w:rsidRPr="00841355">
        <w:rPr>
          <w:rFonts w:ascii="Ink Free" w:hAnsi="Ink Free" w:cs="Frutiger-Bold"/>
          <w:b/>
          <w:bCs/>
          <w:caps/>
          <w:color w:val="000000" w:themeColor="text1"/>
          <w:sz w:val="28"/>
          <w:szCs w:val="28"/>
          <w:lang w:val="es-ES" w:eastAsia="es-ES"/>
        </w:rPr>
        <w:t>Madres en huelga de hambre</w:t>
      </w:r>
    </w:p>
    <w:p w:rsidR="00F33000" w:rsidRPr="00841355" w:rsidRDefault="00F33000" w:rsidP="00F3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Ink Free" w:hAnsi="Ink Free" w:cs="Frutiger-Bold"/>
          <w:b/>
          <w:bCs/>
          <w:caps/>
          <w:color w:val="000000" w:themeColor="text1"/>
          <w:sz w:val="28"/>
          <w:szCs w:val="28"/>
          <w:lang w:val="es-ES" w:eastAsia="es-ES"/>
        </w:rPr>
      </w:pPr>
    </w:p>
    <w:p w:rsidR="00F33000" w:rsidRPr="00841355" w:rsidRDefault="00F33000" w:rsidP="00F3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nk Free" w:hAnsi="Ink Free" w:cs="Frutiger-Light"/>
          <w:color w:val="000000" w:themeColor="text1"/>
          <w:sz w:val="28"/>
          <w:szCs w:val="28"/>
          <w:lang w:val="es-ES" w:eastAsia="es-ES"/>
        </w:rPr>
      </w:pPr>
      <w:r w:rsidRPr="00841355">
        <w:rPr>
          <w:rFonts w:ascii="Ink Free" w:hAnsi="Ink Free" w:cs="Frutiger-Light"/>
          <w:color w:val="000000" w:themeColor="text1"/>
          <w:sz w:val="28"/>
          <w:szCs w:val="28"/>
          <w:lang w:val="es-ES" w:eastAsia="es-ES"/>
        </w:rPr>
        <w:t>Señor director:</w:t>
      </w:r>
    </w:p>
    <w:p w:rsidR="00F33000" w:rsidRPr="00841355" w:rsidRDefault="00F33000" w:rsidP="00F3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nk Free" w:hAnsi="Ink Free" w:cs="Frutiger-Light"/>
          <w:color w:val="000000" w:themeColor="text1"/>
          <w:sz w:val="28"/>
          <w:szCs w:val="28"/>
          <w:lang w:val="es-ES" w:eastAsia="es-ES"/>
        </w:rPr>
      </w:pPr>
    </w:p>
    <w:p w:rsidR="00F33000" w:rsidRPr="00841355" w:rsidRDefault="00F33000" w:rsidP="00F3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nk Free" w:hAnsi="Ink Free" w:cs="Frutiger-Light"/>
          <w:color w:val="000000" w:themeColor="text1"/>
          <w:sz w:val="28"/>
          <w:szCs w:val="28"/>
          <w:lang w:val="es-ES" w:eastAsia="es-ES"/>
        </w:rPr>
      </w:pPr>
      <w:r w:rsidRPr="00841355">
        <w:rPr>
          <w:rFonts w:ascii="Ink Free" w:hAnsi="Ink Free" w:cs="Frutiger-Light"/>
          <w:color w:val="000000" w:themeColor="text1"/>
          <w:sz w:val="28"/>
          <w:szCs w:val="28"/>
          <w:lang w:val="es-ES" w:eastAsia="es-ES"/>
        </w:rPr>
        <w:t xml:space="preserve">Casos como el producido en Talcahuano, donde un grupo de madres decidió incorporar a sus hijos pequeños, incluso lactantes, a una huelga de hambre, para lograr ciertas </w:t>
      </w:r>
      <w:r w:rsidRPr="00841355">
        <w:rPr>
          <w:rFonts w:ascii="Ink Free" w:hAnsi="Ink Free" w:cs="Frutiger-Bold"/>
          <w:bCs/>
          <w:color w:val="000000" w:themeColor="text1"/>
          <w:sz w:val="28"/>
          <w:szCs w:val="28"/>
          <w:u w:val="single"/>
          <w:lang w:val="es-ES" w:eastAsia="es-ES"/>
        </w:rPr>
        <w:t>prestaciones</w:t>
      </w:r>
      <w:r w:rsidRPr="00841355">
        <w:rPr>
          <w:rFonts w:ascii="Ink Free" w:hAnsi="Ink Free" w:cs="Frutiger-Light"/>
          <w:color w:val="000000" w:themeColor="text1"/>
          <w:sz w:val="28"/>
          <w:szCs w:val="28"/>
          <w:lang w:val="es-ES" w:eastAsia="es-ES"/>
        </w:rPr>
        <w:t xml:space="preserve">, impactan por dos razones: el posible uso de hijos para conseguir ciertos fines y, sobre todo, el hecho de que los propios padres priven de alimentos a sus niños. Frente a esta última situación se solicita tomar medidas de protección de inmediato, </w:t>
      </w:r>
      <w:r w:rsidRPr="00841355">
        <w:rPr>
          <w:rFonts w:ascii="Ink Free" w:hAnsi="Ink Free" w:cs="Frutiger-Bold"/>
          <w:b/>
          <w:bCs/>
          <w:color w:val="000000" w:themeColor="text1"/>
          <w:sz w:val="28"/>
          <w:szCs w:val="28"/>
          <w:lang w:val="es-ES" w:eastAsia="es-ES"/>
        </w:rPr>
        <w:t xml:space="preserve">ya que </w:t>
      </w:r>
      <w:r w:rsidRPr="00841355">
        <w:rPr>
          <w:rFonts w:ascii="Ink Free" w:hAnsi="Ink Free" w:cs="Frutiger-Light"/>
          <w:color w:val="000000" w:themeColor="text1"/>
          <w:sz w:val="28"/>
          <w:szCs w:val="28"/>
          <w:lang w:val="es-ES" w:eastAsia="es-ES"/>
        </w:rPr>
        <w:t>uno de los derechos básicos de los niños es el del alimento, vinculado con la conservación de la vida. Los riesgos para la vida y salud provocados precisamente por quienes están a cargo de su cuidado y custodia pueden exceder el ámbito de responsabilidad familiar y civil por incumplimiento de deberes de padre.</w:t>
      </w:r>
    </w:p>
    <w:p w:rsidR="00F33000" w:rsidRPr="00841355" w:rsidRDefault="00F33000" w:rsidP="00F3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nk Free" w:hAnsi="Ink Free" w:cs="Frutiger-Light"/>
          <w:color w:val="000000" w:themeColor="text1"/>
          <w:sz w:val="28"/>
          <w:szCs w:val="28"/>
          <w:lang w:val="es-ES" w:eastAsia="es-ES"/>
        </w:rPr>
      </w:pPr>
    </w:p>
    <w:p w:rsidR="00F33000" w:rsidRPr="00841355" w:rsidRDefault="00F33000" w:rsidP="00F3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nk Free" w:hAnsi="Ink Free" w:cs="Frutiger-Light"/>
          <w:color w:val="000000" w:themeColor="text1"/>
          <w:sz w:val="28"/>
          <w:szCs w:val="28"/>
          <w:lang w:val="es-ES" w:eastAsia="es-ES"/>
        </w:rPr>
      </w:pPr>
      <w:r w:rsidRPr="00841355">
        <w:rPr>
          <w:rFonts w:ascii="Ink Free" w:hAnsi="Ink Free" w:cs="Frutiger-Light"/>
          <w:color w:val="000000" w:themeColor="text1"/>
          <w:sz w:val="28"/>
          <w:szCs w:val="28"/>
          <w:lang w:val="es-ES" w:eastAsia="es-ES"/>
        </w:rPr>
        <w:t xml:space="preserve">Las lesiones o muertes se castigan penalmente, no solo cuando se “causan” por un comportamiento positivo o activo, como golpear, herir o disparar. También existen delitos por </w:t>
      </w:r>
      <w:r w:rsidRPr="00841355">
        <w:rPr>
          <w:rFonts w:ascii="Ink Free" w:hAnsi="Ink Free" w:cs="Frutiger-Italic"/>
          <w:i/>
          <w:iCs/>
          <w:color w:val="000000" w:themeColor="text1"/>
          <w:sz w:val="28"/>
          <w:szCs w:val="28"/>
          <w:lang w:val="es-ES" w:eastAsia="es-ES"/>
        </w:rPr>
        <w:t>“</w:t>
      </w:r>
      <w:r w:rsidRPr="00841355">
        <w:rPr>
          <w:rFonts w:ascii="Ink Free" w:hAnsi="Ink Free" w:cs="Frutiger-Bold"/>
          <w:bCs/>
          <w:color w:val="000000" w:themeColor="text1"/>
          <w:sz w:val="28"/>
          <w:szCs w:val="28"/>
          <w:lang w:val="es-ES" w:eastAsia="es-ES"/>
        </w:rPr>
        <w:t>omisión”</w:t>
      </w:r>
      <w:r w:rsidRPr="00841355">
        <w:rPr>
          <w:rFonts w:ascii="Ink Free" w:hAnsi="Ink Free" w:cs="Frutiger-Light"/>
          <w:color w:val="000000" w:themeColor="text1"/>
          <w:sz w:val="28"/>
          <w:szCs w:val="28"/>
          <w:lang w:val="es-ES" w:eastAsia="es-ES"/>
        </w:rPr>
        <w:t xml:space="preserve">. Los padres tienen un especial deber de </w:t>
      </w:r>
      <w:r w:rsidRPr="00841355">
        <w:rPr>
          <w:rFonts w:ascii="Ink Free" w:hAnsi="Ink Free" w:cs="Frutiger-Bold"/>
          <w:bCs/>
          <w:color w:val="000000" w:themeColor="text1"/>
          <w:sz w:val="28"/>
          <w:szCs w:val="28"/>
          <w:u w:val="single"/>
          <w:lang w:val="es-ES" w:eastAsia="es-ES"/>
        </w:rPr>
        <w:t>garantes</w:t>
      </w:r>
      <w:r w:rsidRPr="00841355">
        <w:rPr>
          <w:rFonts w:ascii="Ink Free" w:hAnsi="Ink Free" w:cs="Frutiger-Bold"/>
          <w:b/>
          <w:bCs/>
          <w:color w:val="000000" w:themeColor="text1"/>
          <w:sz w:val="28"/>
          <w:szCs w:val="28"/>
          <w:lang w:val="es-ES" w:eastAsia="es-ES"/>
        </w:rPr>
        <w:t xml:space="preserve"> </w:t>
      </w:r>
      <w:r w:rsidRPr="00841355">
        <w:rPr>
          <w:rFonts w:ascii="Ink Free" w:hAnsi="Ink Free" w:cs="Frutiger-Light"/>
          <w:color w:val="000000" w:themeColor="text1"/>
          <w:sz w:val="28"/>
          <w:szCs w:val="28"/>
          <w:lang w:val="es-ES" w:eastAsia="es-ES"/>
        </w:rPr>
        <w:t>de los intereses o bienes de sus hijos cuando se enfrentan a algún peligro. Si no lo hacen, los padres pueden cometer un delito y deberán responder penalmente. Y si son ellos mismos quienes exponen a sus hijos a situaciones de riesgo, se convierten en la fuente del peligro.</w:t>
      </w:r>
    </w:p>
    <w:p w:rsidR="00F33000" w:rsidRPr="00841355" w:rsidRDefault="00F33000" w:rsidP="00F3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Ink Free" w:hAnsi="Ink Free" w:cs="Frutiger-Roman"/>
          <w:color w:val="000000" w:themeColor="text1"/>
          <w:sz w:val="28"/>
          <w:szCs w:val="28"/>
          <w:lang w:val="es-ES" w:eastAsia="es-ES"/>
        </w:rPr>
      </w:pPr>
    </w:p>
    <w:p w:rsidR="00F33000" w:rsidRPr="00841355" w:rsidRDefault="00F33000" w:rsidP="00F3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Ink Free" w:hAnsi="Ink Free" w:cs="Frutiger-Roman"/>
          <w:color w:val="000000" w:themeColor="text1"/>
          <w:sz w:val="28"/>
          <w:szCs w:val="28"/>
          <w:lang w:val="es-ES" w:eastAsia="es-ES"/>
        </w:rPr>
      </w:pPr>
      <w:r w:rsidRPr="00841355">
        <w:rPr>
          <w:rFonts w:ascii="Ink Free" w:hAnsi="Ink Free" w:cs="Frutiger-Roman"/>
          <w:color w:val="000000" w:themeColor="text1"/>
          <w:sz w:val="28"/>
          <w:szCs w:val="28"/>
          <w:lang w:val="es-ES" w:eastAsia="es-ES"/>
        </w:rPr>
        <w:t>Tatiana Vargas Profesora Facultad de Derecho. Universidad de los Andes</w:t>
      </w:r>
    </w:p>
    <w:p w:rsidR="00F33000" w:rsidRPr="00841355" w:rsidRDefault="00F33000" w:rsidP="00F3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Style w:val="eacep1"/>
          <w:rFonts w:ascii="Ink Free" w:hAnsi="Ink Free" w:cs="Tahoma"/>
          <w:color w:val="000000" w:themeColor="text1"/>
          <w:sz w:val="28"/>
          <w:szCs w:val="28"/>
          <w:lang w:val="es-ES"/>
        </w:rPr>
      </w:pPr>
      <w:r w:rsidRPr="00841355">
        <w:rPr>
          <w:rFonts w:ascii="Ink Free" w:hAnsi="Ink Free"/>
          <w:color w:val="000000" w:themeColor="text1"/>
          <w:sz w:val="28"/>
          <w:szCs w:val="28"/>
          <w:lang w:val="es-ES" w:eastAsia="es-ES"/>
        </w:rPr>
        <w:t xml:space="preserve">Vargas, T. (2009, domingo 2 de agosto). </w:t>
      </w:r>
      <w:smartTag w:uri="urn:schemas-microsoft-com:office:smarttags" w:element="PersonName">
        <w:smartTagPr>
          <w:attr w:name="ProductID" w:val="La Tercera"/>
        </w:smartTagPr>
        <w:r w:rsidRPr="00841355">
          <w:rPr>
            <w:rFonts w:ascii="Ink Free" w:hAnsi="Ink Free" w:cs="Frutiger-LightItalic"/>
            <w:i/>
            <w:iCs/>
            <w:color w:val="000000" w:themeColor="text1"/>
            <w:sz w:val="28"/>
            <w:szCs w:val="28"/>
            <w:lang w:val="es-ES" w:eastAsia="es-ES"/>
          </w:rPr>
          <w:t>La Tercera</w:t>
        </w:r>
      </w:smartTag>
      <w:r w:rsidRPr="00841355">
        <w:rPr>
          <w:rFonts w:ascii="Ink Free" w:hAnsi="Ink Free" w:cs="Frutiger-LightItalic"/>
          <w:i/>
          <w:iCs/>
          <w:color w:val="000000" w:themeColor="text1"/>
          <w:sz w:val="28"/>
          <w:szCs w:val="28"/>
          <w:lang w:val="es-ES" w:eastAsia="es-ES"/>
        </w:rPr>
        <w:t xml:space="preserve">, </w:t>
      </w:r>
      <w:r w:rsidRPr="00841355">
        <w:rPr>
          <w:rFonts w:ascii="Ink Free" w:hAnsi="Ink Free"/>
          <w:color w:val="000000" w:themeColor="text1"/>
          <w:sz w:val="28"/>
          <w:szCs w:val="28"/>
          <w:lang w:val="es-ES" w:eastAsia="es-ES"/>
        </w:rPr>
        <w:t>p.2</w:t>
      </w:r>
    </w:p>
    <w:p w:rsidR="00F33000" w:rsidRPr="00841355" w:rsidRDefault="00F33000" w:rsidP="00F33000">
      <w:pPr>
        <w:autoSpaceDE w:val="0"/>
        <w:autoSpaceDN w:val="0"/>
        <w:adjustRightInd w:val="0"/>
        <w:jc w:val="both"/>
        <w:rPr>
          <w:rFonts w:ascii="Ink Free" w:hAnsi="Ink Free" w:cs="ArialNarrow"/>
          <w:sz w:val="28"/>
          <w:szCs w:val="28"/>
        </w:rPr>
      </w:pPr>
    </w:p>
    <w:p w:rsidR="00C23C87" w:rsidRPr="00841355" w:rsidRDefault="00C23C87" w:rsidP="00BD0A48">
      <w:pPr>
        <w:spacing w:after="0" w:line="240" w:lineRule="auto"/>
        <w:rPr>
          <w:rFonts w:ascii="Ink Free" w:hAnsi="Ink Free"/>
          <w:sz w:val="28"/>
          <w:szCs w:val="28"/>
        </w:rPr>
      </w:pPr>
    </w:p>
    <w:p w:rsidR="00F33000" w:rsidRPr="00841355" w:rsidRDefault="00F33000" w:rsidP="00BD0A48">
      <w:pPr>
        <w:spacing w:after="0" w:line="240" w:lineRule="auto"/>
        <w:rPr>
          <w:rFonts w:ascii="Ink Free" w:hAnsi="Ink Free"/>
          <w:sz w:val="28"/>
          <w:szCs w:val="28"/>
        </w:rPr>
      </w:pPr>
    </w:p>
    <w:p w:rsidR="00F33000" w:rsidRPr="00841355" w:rsidRDefault="00F33000" w:rsidP="00BD0A48">
      <w:pPr>
        <w:spacing w:after="0" w:line="240" w:lineRule="auto"/>
        <w:rPr>
          <w:rFonts w:ascii="Ink Free" w:hAnsi="Ink Free"/>
          <w:sz w:val="28"/>
          <w:szCs w:val="28"/>
        </w:rPr>
      </w:pPr>
    </w:p>
    <w:p w:rsidR="00F33000" w:rsidRPr="00841355" w:rsidRDefault="00F33000" w:rsidP="00BD0A48">
      <w:pPr>
        <w:spacing w:after="0" w:line="240" w:lineRule="auto"/>
        <w:rPr>
          <w:rFonts w:ascii="Ink Free" w:hAnsi="Ink Free"/>
          <w:sz w:val="28"/>
          <w:szCs w:val="28"/>
        </w:rPr>
      </w:pPr>
    </w:p>
    <w:p w:rsidR="00841355" w:rsidRDefault="00841355" w:rsidP="00743F93">
      <w:pPr>
        <w:pStyle w:val="Prrafodelista"/>
        <w:numPr>
          <w:ilvl w:val="0"/>
          <w:numId w:val="25"/>
        </w:numPr>
        <w:spacing w:after="0" w:line="240" w:lineRule="auto"/>
        <w:ind w:left="567" w:hanging="567"/>
        <w:rPr>
          <w:rFonts w:ascii="Ink Free" w:hAnsi="Ink Free"/>
          <w:b/>
          <w:sz w:val="28"/>
          <w:szCs w:val="28"/>
        </w:rPr>
        <w:sectPr w:rsidR="00841355" w:rsidSect="00EF4081">
          <w:headerReference w:type="even" r:id="rId13"/>
          <w:headerReference w:type="default" r:id="rId14"/>
          <w:type w:val="continuous"/>
          <w:pgSz w:w="12240" w:h="18720" w:code="14"/>
          <w:pgMar w:top="1417" w:right="1701" w:bottom="1417" w:left="1701" w:header="708" w:footer="708" w:gutter="0"/>
          <w:cols w:space="708"/>
          <w:docGrid w:linePitch="360"/>
        </w:sectPr>
      </w:pPr>
    </w:p>
    <w:p w:rsidR="00F33000" w:rsidRPr="00841355" w:rsidRDefault="00743F93" w:rsidP="00743F93">
      <w:pPr>
        <w:pStyle w:val="Prrafodelista"/>
        <w:numPr>
          <w:ilvl w:val="0"/>
          <w:numId w:val="25"/>
        </w:numPr>
        <w:spacing w:after="0" w:line="240" w:lineRule="auto"/>
        <w:ind w:left="567" w:hanging="567"/>
        <w:rPr>
          <w:rFonts w:ascii="Ink Free" w:hAnsi="Ink Free"/>
          <w:b/>
          <w:sz w:val="28"/>
          <w:szCs w:val="28"/>
        </w:rPr>
      </w:pPr>
      <w:r w:rsidRPr="00841355">
        <w:rPr>
          <w:rFonts w:ascii="Ink Free" w:hAnsi="Ink Free"/>
          <w:b/>
          <w:sz w:val="28"/>
          <w:szCs w:val="28"/>
        </w:rPr>
        <w:lastRenderedPageBreak/>
        <w:t>prestaciones</w:t>
      </w:r>
    </w:p>
    <w:p w:rsidR="00743F93" w:rsidRPr="00841355" w:rsidRDefault="00743F93" w:rsidP="00743F93">
      <w:pPr>
        <w:pStyle w:val="Prrafodelista"/>
        <w:numPr>
          <w:ilvl w:val="1"/>
          <w:numId w:val="25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 w:rsidRPr="00841355">
        <w:rPr>
          <w:rFonts w:ascii="Ink Free" w:hAnsi="Ink Free"/>
          <w:sz w:val="28"/>
          <w:szCs w:val="28"/>
        </w:rPr>
        <w:t>recompensas</w:t>
      </w:r>
    </w:p>
    <w:p w:rsidR="00743F93" w:rsidRPr="00841355" w:rsidRDefault="00743F93" w:rsidP="00743F93">
      <w:pPr>
        <w:pStyle w:val="Prrafodelista"/>
        <w:numPr>
          <w:ilvl w:val="1"/>
          <w:numId w:val="25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 w:rsidRPr="00841355">
        <w:rPr>
          <w:rFonts w:ascii="Ink Free" w:hAnsi="Ink Free"/>
          <w:sz w:val="28"/>
          <w:szCs w:val="28"/>
        </w:rPr>
        <w:t>valoraciones</w:t>
      </w:r>
    </w:p>
    <w:p w:rsidR="00743F93" w:rsidRPr="00841355" w:rsidRDefault="00743F93" w:rsidP="00743F93">
      <w:pPr>
        <w:pStyle w:val="Prrafodelista"/>
        <w:numPr>
          <w:ilvl w:val="1"/>
          <w:numId w:val="25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 w:rsidRPr="00841355">
        <w:rPr>
          <w:rFonts w:ascii="Ink Free" w:hAnsi="Ink Free"/>
          <w:sz w:val="28"/>
          <w:szCs w:val="28"/>
        </w:rPr>
        <w:t>distinciones</w:t>
      </w:r>
    </w:p>
    <w:p w:rsidR="00743F93" w:rsidRPr="00841355" w:rsidRDefault="00743F93" w:rsidP="00743F93">
      <w:pPr>
        <w:pStyle w:val="Prrafodelista"/>
        <w:numPr>
          <w:ilvl w:val="1"/>
          <w:numId w:val="25"/>
        </w:numPr>
        <w:spacing w:after="0" w:line="240" w:lineRule="auto"/>
        <w:ind w:left="567" w:hanging="567"/>
        <w:rPr>
          <w:rFonts w:ascii="Ink Free" w:hAnsi="Ink Free"/>
          <w:sz w:val="28"/>
          <w:szCs w:val="28"/>
          <w:highlight w:val="yellow"/>
        </w:rPr>
      </w:pPr>
      <w:r w:rsidRPr="00841355">
        <w:rPr>
          <w:rFonts w:ascii="Ink Free" w:hAnsi="Ink Free"/>
          <w:sz w:val="28"/>
          <w:szCs w:val="28"/>
          <w:highlight w:val="yellow"/>
        </w:rPr>
        <w:t>asistencias</w:t>
      </w:r>
    </w:p>
    <w:p w:rsidR="00743F93" w:rsidRPr="00841355" w:rsidRDefault="00743F93" w:rsidP="00743F93">
      <w:pPr>
        <w:pStyle w:val="Prrafodelista"/>
        <w:numPr>
          <w:ilvl w:val="1"/>
          <w:numId w:val="25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 w:rsidRPr="00841355">
        <w:rPr>
          <w:rFonts w:ascii="Ink Free" w:hAnsi="Ink Free"/>
          <w:sz w:val="28"/>
          <w:szCs w:val="28"/>
        </w:rPr>
        <w:t>dádivas</w:t>
      </w:r>
    </w:p>
    <w:p w:rsidR="00743F93" w:rsidRPr="00841355" w:rsidRDefault="00743F93" w:rsidP="00743F93">
      <w:pPr>
        <w:pStyle w:val="Prrafodelista"/>
        <w:spacing w:after="0" w:line="240" w:lineRule="auto"/>
        <w:ind w:left="567"/>
        <w:rPr>
          <w:rFonts w:ascii="Ink Free" w:hAnsi="Ink Free"/>
          <w:sz w:val="28"/>
          <w:szCs w:val="28"/>
        </w:rPr>
      </w:pPr>
    </w:p>
    <w:p w:rsidR="00743F93" w:rsidRPr="00841355" w:rsidRDefault="00743F93" w:rsidP="00743F93">
      <w:pPr>
        <w:pStyle w:val="Prrafodelista"/>
        <w:numPr>
          <w:ilvl w:val="0"/>
          <w:numId w:val="25"/>
        </w:numPr>
        <w:spacing w:after="0" w:line="240" w:lineRule="auto"/>
        <w:ind w:left="567" w:hanging="567"/>
        <w:rPr>
          <w:rFonts w:ascii="Ink Free" w:hAnsi="Ink Free"/>
          <w:b/>
          <w:sz w:val="28"/>
          <w:szCs w:val="28"/>
          <w:u w:val="single"/>
        </w:rPr>
      </w:pPr>
      <w:r w:rsidRPr="00841355">
        <w:rPr>
          <w:rFonts w:ascii="Ink Free" w:hAnsi="Ink Free"/>
          <w:b/>
          <w:sz w:val="28"/>
          <w:szCs w:val="28"/>
          <w:u w:val="single"/>
        </w:rPr>
        <w:lastRenderedPageBreak/>
        <w:t>garantes</w:t>
      </w:r>
    </w:p>
    <w:p w:rsidR="00743F93" w:rsidRPr="00841355" w:rsidRDefault="00743F93" w:rsidP="00743F93">
      <w:pPr>
        <w:pStyle w:val="Prrafodelista"/>
        <w:numPr>
          <w:ilvl w:val="1"/>
          <w:numId w:val="25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 w:rsidRPr="00841355">
        <w:rPr>
          <w:rFonts w:ascii="Ink Free" w:hAnsi="Ink Free"/>
          <w:sz w:val="28"/>
          <w:szCs w:val="28"/>
        </w:rPr>
        <w:t>ganadores</w:t>
      </w:r>
    </w:p>
    <w:p w:rsidR="00743F93" w:rsidRPr="00841355" w:rsidRDefault="00743F93" w:rsidP="00743F93">
      <w:pPr>
        <w:pStyle w:val="Prrafodelista"/>
        <w:numPr>
          <w:ilvl w:val="1"/>
          <w:numId w:val="25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 w:rsidRPr="00841355">
        <w:rPr>
          <w:rFonts w:ascii="Ink Free" w:hAnsi="Ink Free"/>
          <w:sz w:val="28"/>
          <w:szCs w:val="28"/>
        </w:rPr>
        <w:t>refugios</w:t>
      </w:r>
    </w:p>
    <w:p w:rsidR="00743F93" w:rsidRPr="00841355" w:rsidRDefault="00743F93" w:rsidP="00743F93">
      <w:pPr>
        <w:pStyle w:val="Prrafodelista"/>
        <w:numPr>
          <w:ilvl w:val="1"/>
          <w:numId w:val="25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 w:rsidRPr="00841355">
        <w:rPr>
          <w:rFonts w:ascii="Ink Free" w:hAnsi="Ink Free"/>
          <w:sz w:val="28"/>
          <w:szCs w:val="28"/>
        </w:rPr>
        <w:t>galantes</w:t>
      </w:r>
    </w:p>
    <w:p w:rsidR="00743F93" w:rsidRPr="00841355" w:rsidRDefault="00743F93" w:rsidP="00743F93">
      <w:pPr>
        <w:pStyle w:val="Prrafodelista"/>
        <w:numPr>
          <w:ilvl w:val="1"/>
          <w:numId w:val="25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 w:rsidRPr="00841355">
        <w:rPr>
          <w:rFonts w:ascii="Ink Free" w:hAnsi="Ink Free"/>
          <w:sz w:val="28"/>
          <w:szCs w:val="28"/>
        </w:rPr>
        <w:t>negligentes</w:t>
      </w:r>
    </w:p>
    <w:p w:rsidR="00743F93" w:rsidRPr="00841355" w:rsidRDefault="00743F93" w:rsidP="00743F93">
      <w:pPr>
        <w:pStyle w:val="Prrafodelista"/>
        <w:numPr>
          <w:ilvl w:val="1"/>
          <w:numId w:val="25"/>
        </w:numPr>
        <w:spacing w:after="0" w:line="240" w:lineRule="auto"/>
        <w:ind w:left="567" w:hanging="567"/>
        <w:rPr>
          <w:rFonts w:ascii="Ink Free" w:hAnsi="Ink Free"/>
          <w:sz w:val="28"/>
          <w:szCs w:val="28"/>
          <w:highlight w:val="yellow"/>
        </w:rPr>
      </w:pPr>
      <w:r w:rsidRPr="00841355">
        <w:rPr>
          <w:rFonts w:ascii="Ink Free" w:hAnsi="Ink Free"/>
          <w:sz w:val="28"/>
          <w:szCs w:val="28"/>
          <w:highlight w:val="yellow"/>
        </w:rPr>
        <w:t>avales</w:t>
      </w:r>
    </w:p>
    <w:p w:rsidR="00841355" w:rsidRDefault="00841355" w:rsidP="00743F93">
      <w:pPr>
        <w:spacing w:after="0" w:line="240" w:lineRule="auto"/>
        <w:rPr>
          <w:rFonts w:ascii="Ink Free" w:hAnsi="Ink Free"/>
          <w:sz w:val="28"/>
          <w:szCs w:val="28"/>
        </w:rPr>
        <w:sectPr w:rsidR="00841355" w:rsidSect="00841355">
          <w:type w:val="continuous"/>
          <w:pgSz w:w="12240" w:h="18720" w:code="14"/>
          <w:pgMar w:top="1417" w:right="1701" w:bottom="1417" w:left="1701" w:header="708" w:footer="708" w:gutter="0"/>
          <w:cols w:num="2" w:space="708"/>
          <w:docGrid w:linePitch="360"/>
        </w:sectPr>
      </w:pPr>
    </w:p>
    <w:p w:rsidR="00743F93" w:rsidRPr="00841355" w:rsidRDefault="00743F93" w:rsidP="00743F93">
      <w:pPr>
        <w:pStyle w:val="Prrafodelista"/>
        <w:numPr>
          <w:ilvl w:val="0"/>
          <w:numId w:val="25"/>
        </w:numPr>
        <w:spacing w:after="0" w:line="240" w:lineRule="auto"/>
        <w:ind w:left="567" w:hanging="567"/>
        <w:rPr>
          <w:rFonts w:ascii="Ink Free" w:hAnsi="Ink Free"/>
          <w:b/>
          <w:sz w:val="28"/>
          <w:szCs w:val="28"/>
        </w:rPr>
      </w:pPr>
      <w:r w:rsidRPr="00841355">
        <w:rPr>
          <w:rFonts w:ascii="Ink Free" w:hAnsi="Ink Free" w:cs="ArialNarrow"/>
          <w:b/>
          <w:sz w:val="28"/>
          <w:szCs w:val="28"/>
        </w:rPr>
        <w:lastRenderedPageBreak/>
        <w:t>Respecto del primer párrafo, es CORRECTO afirmar que:</w:t>
      </w:r>
    </w:p>
    <w:p w:rsidR="00743F93" w:rsidRPr="00841355" w:rsidRDefault="00743F93" w:rsidP="00743F93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ArialNarrow"/>
          <w:sz w:val="28"/>
          <w:szCs w:val="28"/>
        </w:rPr>
      </w:pPr>
      <w:r w:rsidRPr="00841355">
        <w:rPr>
          <w:rFonts w:ascii="Ink Free" w:hAnsi="Ink Free" w:cs="ArialNarrow"/>
          <w:sz w:val="28"/>
          <w:szCs w:val="28"/>
        </w:rPr>
        <w:t>Desarrolla una argumentación dialéctica.</w:t>
      </w:r>
    </w:p>
    <w:p w:rsidR="00743F93" w:rsidRPr="00841355" w:rsidRDefault="00743F93" w:rsidP="00743F93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ArialNarrow"/>
          <w:sz w:val="28"/>
          <w:szCs w:val="28"/>
        </w:rPr>
      </w:pPr>
      <w:r w:rsidRPr="00841355">
        <w:rPr>
          <w:rFonts w:ascii="Ink Free" w:hAnsi="Ink Free" w:cs="ArialNarrow"/>
          <w:sz w:val="28"/>
          <w:szCs w:val="28"/>
        </w:rPr>
        <w:t>Contiene la tesis y la antítesis del texto.</w:t>
      </w:r>
    </w:p>
    <w:p w:rsidR="00743F93" w:rsidRPr="00841355" w:rsidRDefault="00743F93" w:rsidP="00743F93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ArialNarrow"/>
          <w:sz w:val="28"/>
          <w:szCs w:val="28"/>
        </w:rPr>
      </w:pPr>
      <w:r w:rsidRPr="00841355">
        <w:rPr>
          <w:rFonts w:ascii="Ink Free" w:hAnsi="Ink Free" w:cs="ArialNarrow"/>
          <w:sz w:val="28"/>
          <w:szCs w:val="28"/>
        </w:rPr>
        <w:t>Establece un plan inductivo de discusión</w:t>
      </w:r>
      <w:r w:rsidRPr="00841355">
        <w:rPr>
          <w:rFonts w:ascii="Ink Free" w:hAnsi="Ink Free" w:cs="ArialNarrow"/>
          <w:sz w:val="28"/>
          <w:szCs w:val="28"/>
        </w:rPr>
        <w:t>.</w:t>
      </w:r>
    </w:p>
    <w:p w:rsidR="00743F93" w:rsidRPr="00841355" w:rsidRDefault="00743F93" w:rsidP="00743F93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ArialNarrow"/>
          <w:sz w:val="28"/>
          <w:szCs w:val="28"/>
          <w:highlight w:val="yellow"/>
        </w:rPr>
      </w:pPr>
      <w:r w:rsidRPr="00841355">
        <w:rPr>
          <w:rFonts w:ascii="Ink Free" w:hAnsi="Ink Free" w:cs="ArialNarrow"/>
          <w:sz w:val="28"/>
          <w:szCs w:val="28"/>
          <w:highlight w:val="yellow"/>
        </w:rPr>
        <w:t>Contiene dos argumentos de defensa de la tesis.</w:t>
      </w:r>
    </w:p>
    <w:p w:rsidR="00743F93" w:rsidRPr="00841355" w:rsidRDefault="00743F93" w:rsidP="00743F93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ArialNarrow"/>
          <w:sz w:val="28"/>
          <w:szCs w:val="28"/>
        </w:rPr>
      </w:pPr>
      <w:r w:rsidRPr="00841355">
        <w:rPr>
          <w:rFonts w:ascii="Ink Free" w:hAnsi="Ink Free" w:cs="ArialNarrow"/>
          <w:sz w:val="28"/>
          <w:szCs w:val="28"/>
        </w:rPr>
        <w:t>Contiene una opinión de carácter retórico-persuasivo.</w:t>
      </w:r>
    </w:p>
    <w:p w:rsidR="00743F93" w:rsidRPr="00841355" w:rsidRDefault="00743F93" w:rsidP="00743F93">
      <w:pPr>
        <w:tabs>
          <w:tab w:val="num" w:pos="180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Ink Free" w:hAnsi="Ink Free" w:cs="ArialNarrow"/>
          <w:sz w:val="28"/>
          <w:szCs w:val="28"/>
        </w:rPr>
      </w:pPr>
    </w:p>
    <w:p w:rsidR="00743F93" w:rsidRPr="00841355" w:rsidRDefault="00743F93" w:rsidP="00743F93">
      <w:pPr>
        <w:pStyle w:val="Prrafodelista"/>
        <w:numPr>
          <w:ilvl w:val="0"/>
          <w:numId w:val="25"/>
        </w:numPr>
        <w:spacing w:after="0" w:line="240" w:lineRule="auto"/>
        <w:ind w:left="567" w:hanging="567"/>
        <w:rPr>
          <w:rFonts w:ascii="Ink Free" w:hAnsi="Ink Free"/>
          <w:b/>
          <w:sz w:val="28"/>
          <w:szCs w:val="28"/>
        </w:rPr>
      </w:pPr>
      <w:r w:rsidRPr="00841355">
        <w:rPr>
          <w:rFonts w:ascii="Ink Free" w:hAnsi="Ink Free"/>
          <w:b/>
          <w:sz w:val="28"/>
          <w:szCs w:val="28"/>
          <w:lang w:val="es-ES" w:eastAsia="es-ES"/>
        </w:rPr>
        <w:t>¿Cuál es la idea central del texto?</w:t>
      </w:r>
    </w:p>
    <w:p w:rsidR="00743F93" w:rsidRPr="00841355" w:rsidRDefault="00743F93" w:rsidP="00743F93">
      <w:pPr>
        <w:numPr>
          <w:ilvl w:val="0"/>
          <w:numId w:val="2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Frutiger-Light"/>
          <w:sz w:val="28"/>
          <w:szCs w:val="28"/>
          <w:lang w:val="es-ES" w:eastAsia="es-ES"/>
        </w:rPr>
      </w:pPr>
      <w:r w:rsidRPr="00841355">
        <w:rPr>
          <w:rFonts w:ascii="Ink Free" w:hAnsi="Ink Free" w:cs="Frutiger-Light"/>
          <w:sz w:val="28"/>
          <w:szCs w:val="28"/>
          <w:lang w:val="es-ES" w:eastAsia="es-ES"/>
        </w:rPr>
        <w:t>El abandono de la población femenina de Talcahuano.</w:t>
      </w:r>
    </w:p>
    <w:p w:rsidR="00743F93" w:rsidRPr="00841355" w:rsidRDefault="00743F93" w:rsidP="00743F93">
      <w:pPr>
        <w:numPr>
          <w:ilvl w:val="0"/>
          <w:numId w:val="2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Frutiger-Light"/>
          <w:sz w:val="28"/>
          <w:szCs w:val="28"/>
          <w:lang w:val="es-ES" w:eastAsia="es-ES"/>
        </w:rPr>
      </w:pPr>
      <w:r w:rsidRPr="00841355">
        <w:rPr>
          <w:rFonts w:ascii="Ink Free" w:hAnsi="Ink Free" w:cs="Frutiger-Light"/>
          <w:sz w:val="28"/>
          <w:szCs w:val="28"/>
          <w:lang w:val="es-ES" w:eastAsia="es-ES"/>
        </w:rPr>
        <w:t>La desesperación de las madres que claman por ayuda.</w:t>
      </w:r>
    </w:p>
    <w:p w:rsidR="00743F93" w:rsidRPr="00841355" w:rsidRDefault="00743F93" w:rsidP="00743F93">
      <w:pPr>
        <w:numPr>
          <w:ilvl w:val="0"/>
          <w:numId w:val="2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Frutiger-Light"/>
          <w:sz w:val="28"/>
          <w:szCs w:val="28"/>
          <w:lang w:val="es-ES" w:eastAsia="es-ES"/>
        </w:rPr>
      </w:pPr>
      <w:r w:rsidRPr="00841355">
        <w:rPr>
          <w:rFonts w:ascii="Ink Free" w:hAnsi="Ink Free" w:cs="Frutiger-Light"/>
          <w:sz w:val="28"/>
          <w:szCs w:val="28"/>
          <w:lang w:val="es-ES" w:eastAsia="es-ES"/>
        </w:rPr>
        <w:t>La falta de preocupación del Estado por este tipo de casos.</w:t>
      </w:r>
    </w:p>
    <w:p w:rsidR="00743F93" w:rsidRPr="00841355" w:rsidRDefault="00743F93" w:rsidP="00743F93">
      <w:pPr>
        <w:numPr>
          <w:ilvl w:val="0"/>
          <w:numId w:val="2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Frutiger-Light"/>
          <w:sz w:val="28"/>
          <w:szCs w:val="28"/>
          <w:lang w:val="es-ES" w:eastAsia="es-ES"/>
        </w:rPr>
      </w:pPr>
      <w:r w:rsidRPr="00841355">
        <w:rPr>
          <w:rFonts w:ascii="Ink Free" w:hAnsi="Ink Free" w:cs="Frutiger-Light"/>
          <w:sz w:val="28"/>
          <w:szCs w:val="28"/>
          <w:lang w:val="es-ES" w:eastAsia="es-ES"/>
        </w:rPr>
        <w:t>El aumento del maltrato infantil en Chile causado por las madres.</w:t>
      </w:r>
    </w:p>
    <w:p w:rsidR="00743F93" w:rsidRPr="00841355" w:rsidRDefault="00743F93" w:rsidP="00743F93">
      <w:pPr>
        <w:numPr>
          <w:ilvl w:val="0"/>
          <w:numId w:val="2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Frutiger-Light"/>
          <w:sz w:val="28"/>
          <w:szCs w:val="28"/>
          <w:highlight w:val="yellow"/>
          <w:lang w:val="es-ES" w:eastAsia="es-ES"/>
        </w:rPr>
      </w:pPr>
      <w:r w:rsidRPr="00841355">
        <w:rPr>
          <w:rFonts w:ascii="Ink Free" w:hAnsi="Ink Free" w:cs="Frutiger-Light"/>
          <w:sz w:val="28"/>
          <w:szCs w:val="28"/>
          <w:highlight w:val="yellow"/>
          <w:lang w:val="es-ES" w:eastAsia="es-ES"/>
        </w:rPr>
        <w:t>La irresponsabilidad de algunos padres de exponer a sus hijos a diversos peligros.</w:t>
      </w:r>
    </w:p>
    <w:p w:rsidR="00743F93" w:rsidRPr="00841355" w:rsidRDefault="00743F93" w:rsidP="00743F93">
      <w:pPr>
        <w:pStyle w:val="Prrafodelista"/>
        <w:spacing w:after="0" w:line="240" w:lineRule="auto"/>
        <w:ind w:left="567"/>
        <w:rPr>
          <w:rFonts w:ascii="Ink Free" w:hAnsi="Ink Free"/>
          <w:sz w:val="28"/>
          <w:szCs w:val="28"/>
        </w:rPr>
      </w:pPr>
    </w:p>
    <w:p w:rsidR="00743F93" w:rsidRPr="00841355" w:rsidRDefault="00743F93" w:rsidP="00743F93">
      <w:pPr>
        <w:pStyle w:val="Prrafodelista"/>
        <w:numPr>
          <w:ilvl w:val="0"/>
          <w:numId w:val="25"/>
        </w:numPr>
        <w:spacing w:after="0" w:line="240" w:lineRule="auto"/>
        <w:ind w:left="567" w:hanging="567"/>
        <w:rPr>
          <w:rFonts w:ascii="Ink Free" w:hAnsi="Ink Free"/>
          <w:b/>
          <w:sz w:val="28"/>
          <w:szCs w:val="28"/>
        </w:rPr>
      </w:pPr>
      <w:r w:rsidRPr="00841355">
        <w:rPr>
          <w:rFonts w:ascii="Ink Free" w:hAnsi="Ink Free"/>
          <w:b/>
          <w:sz w:val="28"/>
          <w:szCs w:val="28"/>
          <w:lang w:val="es-ES" w:eastAsia="es-ES"/>
        </w:rPr>
        <w:t xml:space="preserve">¿Qué función cumple el conector destacado </w:t>
      </w:r>
      <w:r w:rsidRPr="00841355">
        <w:rPr>
          <w:rFonts w:ascii="Ink Free" w:hAnsi="Ink Free" w:cs="Frutiger-Bold"/>
          <w:b/>
          <w:bCs/>
          <w:sz w:val="28"/>
          <w:szCs w:val="28"/>
          <w:lang w:val="es-ES" w:eastAsia="es-ES"/>
        </w:rPr>
        <w:t>“</w:t>
      </w:r>
      <w:r w:rsidRPr="00841355">
        <w:rPr>
          <w:rFonts w:ascii="Ink Free" w:hAnsi="Ink Free" w:cs="Frutiger-Bold"/>
          <w:b/>
          <w:bCs/>
          <w:i/>
          <w:sz w:val="28"/>
          <w:szCs w:val="28"/>
          <w:lang w:val="es-ES" w:eastAsia="es-ES"/>
        </w:rPr>
        <w:t>ya que</w:t>
      </w:r>
      <w:r w:rsidRPr="00841355">
        <w:rPr>
          <w:rFonts w:ascii="Ink Free" w:hAnsi="Ink Free" w:cs="Frutiger-Bold"/>
          <w:b/>
          <w:bCs/>
          <w:sz w:val="28"/>
          <w:szCs w:val="28"/>
          <w:lang w:val="es-ES" w:eastAsia="es-ES"/>
        </w:rPr>
        <w:t xml:space="preserve">” </w:t>
      </w:r>
      <w:r w:rsidRPr="00841355">
        <w:rPr>
          <w:rFonts w:ascii="Ink Free" w:hAnsi="Ink Free"/>
          <w:b/>
          <w:sz w:val="28"/>
          <w:szCs w:val="28"/>
          <w:lang w:val="es-ES" w:eastAsia="es-ES"/>
        </w:rPr>
        <w:t>en el texto?</w:t>
      </w:r>
    </w:p>
    <w:p w:rsidR="00743F93" w:rsidRPr="00841355" w:rsidRDefault="00743F93" w:rsidP="00841355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Ink Free" w:hAnsi="Ink Free" w:cs="Frutiger-Light"/>
          <w:sz w:val="28"/>
          <w:szCs w:val="28"/>
          <w:lang w:val="es-ES" w:eastAsia="es-ES"/>
        </w:rPr>
      </w:pPr>
      <w:r w:rsidRPr="00841355">
        <w:rPr>
          <w:rFonts w:ascii="Ink Free" w:hAnsi="Ink Free" w:cs="Frutiger-Light"/>
          <w:sz w:val="28"/>
          <w:szCs w:val="28"/>
          <w:lang w:val="es-ES" w:eastAsia="es-ES"/>
        </w:rPr>
        <w:t>Oponer una idea.</w:t>
      </w:r>
    </w:p>
    <w:p w:rsidR="00743F93" w:rsidRPr="00841355" w:rsidRDefault="00743F93" w:rsidP="00841355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Ink Free" w:hAnsi="Ink Free" w:cs="Frutiger-Light"/>
          <w:sz w:val="28"/>
          <w:szCs w:val="28"/>
          <w:lang w:val="es-ES" w:eastAsia="es-ES"/>
        </w:rPr>
      </w:pPr>
      <w:r w:rsidRPr="00841355">
        <w:rPr>
          <w:rFonts w:ascii="Ink Free" w:hAnsi="Ink Free" w:cs="Frutiger-Light"/>
          <w:sz w:val="28"/>
          <w:szCs w:val="28"/>
          <w:lang w:val="es-ES" w:eastAsia="es-ES"/>
        </w:rPr>
        <w:t>Explicar una finalidad.</w:t>
      </w:r>
    </w:p>
    <w:p w:rsidR="00841355" w:rsidRPr="00841355" w:rsidRDefault="00743F93" w:rsidP="00841355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Ink Free" w:hAnsi="Ink Free" w:cs="Frutiger-Light"/>
          <w:sz w:val="28"/>
          <w:szCs w:val="28"/>
          <w:highlight w:val="yellow"/>
          <w:lang w:val="es-ES" w:eastAsia="es-ES"/>
        </w:rPr>
      </w:pPr>
      <w:r w:rsidRPr="00841355">
        <w:rPr>
          <w:rFonts w:ascii="Ink Free" w:hAnsi="Ink Free" w:cs="Frutiger-Light"/>
          <w:sz w:val="28"/>
          <w:szCs w:val="28"/>
          <w:highlight w:val="yellow"/>
          <w:lang w:val="es-ES" w:eastAsia="es-ES"/>
        </w:rPr>
        <w:t>Explicar una causa.</w:t>
      </w:r>
    </w:p>
    <w:p w:rsidR="00841355" w:rsidRPr="00841355" w:rsidRDefault="00743F93" w:rsidP="00841355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Ink Free" w:hAnsi="Ink Free" w:cs="Frutiger-Light"/>
          <w:sz w:val="28"/>
          <w:szCs w:val="28"/>
          <w:lang w:val="es-ES" w:eastAsia="es-ES"/>
        </w:rPr>
      </w:pPr>
      <w:r w:rsidRPr="00841355">
        <w:rPr>
          <w:rFonts w:ascii="Ink Free" w:hAnsi="Ink Free" w:cs="Frutiger-Light"/>
          <w:sz w:val="28"/>
          <w:szCs w:val="28"/>
          <w:lang w:val="es-ES" w:eastAsia="es-ES"/>
        </w:rPr>
        <w:t>Comparar dos ideas.</w:t>
      </w:r>
    </w:p>
    <w:p w:rsidR="00743F93" w:rsidRPr="00841355" w:rsidRDefault="00743F93" w:rsidP="00841355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567"/>
        <w:rPr>
          <w:rStyle w:val="eacep1"/>
          <w:rFonts w:ascii="Ink Free" w:hAnsi="Ink Free" w:cs="Frutiger-Light"/>
          <w:color w:val="auto"/>
          <w:sz w:val="28"/>
          <w:szCs w:val="28"/>
          <w:lang w:val="es-ES" w:eastAsia="es-ES"/>
        </w:rPr>
      </w:pPr>
      <w:r w:rsidRPr="00841355">
        <w:rPr>
          <w:rFonts w:ascii="Ink Free" w:hAnsi="Ink Free"/>
          <w:sz w:val="28"/>
          <w:szCs w:val="28"/>
          <w:lang w:val="es-ES" w:eastAsia="es-ES"/>
        </w:rPr>
        <w:t>Explicar una idea.</w:t>
      </w:r>
    </w:p>
    <w:p w:rsidR="00743F93" w:rsidRPr="00841355" w:rsidRDefault="00743F93" w:rsidP="00743F93">
      <w:pPr>
        <w:pStyle w:val="Prrafodelista"/>
        <w:spacing w:after="0" w:line="240" w:lineRule="auto"/>
        <w:ind w:left="567"/>
        <w:rPr>
          <w:rFonts w:ascii="Ink Free" w:hAnsi="Ink Free"/>
          <w:sz w:val="28"/>
          <w:szCs w:val="28"/>
        </w:rPr>
      </w:pPr>
    </w:p>
    <w:p w:rsidR="00743F93" w:rsidRPr="00841355" w:rsidRDefault="00743F93" w:rsidP="00743F93">
      <w:pPr>
        <w:pStyle w:val="Prrafodelista"/>
        <w:numPr>
          <w:ilvl w:val="0"/>
          <w:numId w:val="25"/>
        </w:numPr>
        <w:spacing w:after="0" w:line="240" w:lineRule="auto"/>
        <w:ind w:left="567" w:hanging="567"/>
        <w:rPr>
          <w:rFonts w:ascii="Ink Free" w:hAnsi="Ink Free"/>
          <w:b/>
          <w:sz w:val="28"/>
          <w:szCs w:val="28"/>
        </w:rPr>
      </w:pPr>
      <w:r w:rsidRPr="00841355">
        <w:rPr>
          <w:rFonts w:ascii="Ink Free" w:hAnsi="Ink Free"/>
          <w:b/>
          <w:sz w:val="28"/>
          <w:szCs w:val="28"/>
          <w:lang w:val="es-ES" w:eastAsia="es-ES"/>
        </w:rPr>
        <w:t>Según la emisora del texto anterior, los padres tienen responsabilidad penal cuando cometen:</w:t>
      </w:r>
    </w:p>
    <w:p w:rsidR="00841355" w:rsidRPr="00841355" w:rsidRDefault="00841355" w:rsidP="00841355">
      <w:pPr>
        <w:numPr>
          <w:ilvl w:val="0"/>
          <w:numId w:val="28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Ink Free" w:hAnsi="Ink Free" w:cs="Frutiger-Light"/>
          <w:sz w:val="28"/>
          <w:szCs w:val="28"/>
          <w:lang w:val="es-ES" w:eastAsia="es-ES"/>
        </w:rPr>
      </w:pPr>
      <w:r w:rsidRPr="00841355">
        <w:rPr>
          <w:rFonts w:ascii="Ink Free" w:hAnsi="Ink Free" w:cs="Frutiger-Light"/>
          <w:sz w:val="28"/>
          <w:szCs w:val="28"/>
          <w:lang w:val="es-ES" w:eastAsia="es-ES"/>
        </w:rPr>
        <w:t>maltrato de carácter físico y psicológico contra el/los hijo(s).</w:t>
      </w:r>
    </w:p>
    <w:p w:rsidR="00841355" w:rsidRPr="00841355" w:rsidRDefault="00841355" w:rsidP="00841355">
      <w:pPr>
        <w:numPr>
          <w:ilvl w:val="0"/>
          <w:numId w:val="28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Ink Free" w:hAnsi="Ink Free" w:cs="Frutiger-Light"/>
          <w:sz w:val="28"/>
          <w:szCs w:val="28"/>
          <w:lang w:val="es-ES" w:eastAsia="es-ES"/>
        </w:rPr>
      </w:pPr>
      <w:r w:rsidRPr="00841355">
        <w:rPr>
          <w:rFonts w:ascii="Ink Free" w:hAnsi="Ink Free" w:cs="Frutiger-Light"/>
          <w:sz w:val="28"/>
          <w:szCs w:val="28"/>
          <w:lang w:val="es-ES" w:eastAsia="es-ES"/>
        </w:rPr>
        <w:t>actos de omisión con respecto al bienestar del/los hijo(s).</w:t>
      </w:r>
    </w:p>
    <w:p w:rsidR="00841355" w:rsidRPr="00841355" w:rsidRDefault="00841355" w:rsidP="00841355">
      <w:pPr>
        <w:numPr>
          <w:ilvl w:val="0"/>
          <w:numId w:val="28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Ink Free" w:hAnsi="Ink Free" w:cs="Frutiger-Light"/>
          <w:sz w:val="28"/>
          <w:szCs w:val="28"/>
          <w:lang w:val="es-ES" w:eastAsia="es-ES"/>
        </w:rPr>
      </w:pPr>
      <w:r w:rsidRPr="00841355">
        <w:rPr>
          <w:rFonts w:ascii="Ink Free" w:hAnsi="Ink Free" w:cs="Frutiger-Light"/>
          <w:sz w:val="28"/>
          <w:szCs w:val="28"/>
          <w:lang w:val="es-ES" w:eastAsia="es-ES"/>
        </w:rPr>
        <w:t>actos que tengan como consecuencia la muerte del/los hijo(s).</w:t>
      </w:r>
    </w:p>
    <w:p w:rsidR="00841355" w:rsidRPr="00841355" w:rsidRDefault="00841355" w:rsidP="00841355">
      <w:pPr>
        <w:autoSpaceDE w:val="0"/>
        <w:autoSpaceDN w:val="0"/>
        <w:adjustRightInd w:val="0"/>
        <w:ind w:left="360"/>
        <w:rPr>
          <w:rFonts w:ascii="Ink Free" w:hAnsi="Ink Free" w:cs="Frutiger-Light"/>
          <w:sz w:val="28"/>
          <w:szCs w:val="28"/>
          <w:lang w:val="es-ES" w:eastAsia="es-ES"/>
        </w:rPr>
      </w:pPr>
    </w:p>
    <w:p w:rsidR="00841355" w:rsidRPr="00841355" w:rsidRDefault="00841355" w:rsidP="00841355">
      <w:pPr>
        <w:pStyle w:val="ListParagraph"/>
        <w:numPr>
          <w:ilvl w:val="1"/>
          <w:numId w:val="28"/>
        </w:numPr>
        <w:tabs>
          <w:tab w:val="clear" w:pos="1440"/>
          <w:tab w:val="num" w:pos="567"/>
        </w:tabs>
        <w:ind w:left="567" w:hanging="567"/>
        <w:rPr>
          <w:rFonts w:ascii="Ink Free" w:hAnsi="Ink Free" w:cs="Tahoma"/>
          <w:b/>
          <w:sz w:val="28"/>
          <w:szCs w:val="28"/>
          <w:lang w:val="es-ES"/>
        </w:rPr>
      </w:pPr>
      <w:r w:rsidRPr="00841355">
        <w:rPr>
          <w:rFonts w:ascii="Ink Free" w:hAnsi="Ink Free" w:cs="Frutiger-Light"/>
          <w:sz w:val="28"/>
          <w:szCs w:val="28"/>
          <w:lang w:val="es-ES" w:eastAsia="es-ES"/>
        </w:rPr>
        <w:t>Sólo I</w:t>
      </w:r>
    </w:p>
    <w:p w:rsidR="00841355" w:rsidRPr="00841355" w:rsidRDefault="00841355" w:rsidP="00841355">
      <w:pPr>
        <w:pStyle w:val="ListParagraph"/>
        <w:numPr>
          <w:ilvl w:val="1"/>
          <w:numId w:val="28"/>
        </w:numPr>
        <w:tabs>
          <w:tab w:val="clear" w:pos="1440"/>
          <w:tab w:val="num" w:pos="567"/>
        </w:tabs>
        <w:ind w:left="567" w:hanging="567"/>
        <w:rPr>
          <w:rFonts w:ascii="Ink Free" w:hAnsi="Ink Free" w:cs="Tahoma"/>
          <w:b/>
          <w:sz w:val="28"/>
          <w:szCs w:val="28"/>
          <w:lang w:val="es-ES"/>
        </w:rPr>
      </w:pPr>
      <w:r w:rsidRPr="00841355">
        <w:rPr>
          <w:rFonts w:ascii="Ink Free" w:hAnsi="Ink Free" w:cs="Frutiger-Light"/>
          <w:sz w:val="28"/>
          <w:szCs w:val="28"/>
          <w:lang w:val="es-ES" w:eastAsia="es-ES"/>
        </w:rPr>
        <w:t>Sólo II</w:t>
      </w:r>
    </w:p>
    <w:p w:rsidR="00841355" w:rsidRPr="00841355" w:rsidRDefault="00841355" w:rsidP="00841355">
      <w:pPr>
        <w:pStyle w:val="ListParagraph"/>
        <w:numPr>
          <w:ilvl w:val="1"/>
          <w:numId w:val="28"/>
        </w:numPr>
        <w:tabs>
          <w:tab w:val="clear" w:pos="1440"/>
          <w:tab w:val="num" w:pos="567"/>
        </w:tabs>
        <w:ind w:left="567" w:hanging="567"/>
        <w:rPr>
          <w:rFonts w:ascii="Ink Free" w:hAnsi="Ink Free" w:cs="Tahoma"/>
          <w:b/>
          <w:sz w:val="28"/>
          <w:szCs w:val="28"/>
          <w:lang w:val="es-ES"/>
        </w:rPr>
      </w:pPr>
      <w:r w:rsidRPr="00841355">
        <w:rPr>
          <w:rFonts w:ascii="Ink Free" w:hAnsi="Ink Free" w:cs="Frutiger-Light"/>
          <w:sz w:val="28"/>
          <w:szCs w:val="28"/>
          <w:lang w:val="es-ES" w:eastAsia="es-ES"/>
        </w:rPr>
        <w:t>I y III</w:t>
      </w:r>
    </w:p>
    <w:p w:rsidR="00841355" w:rsidRPr="00841355" w:rsidRDefault="00841355" w:rsidP="00841355">
      <w:pPr>
        <w:pStyle w:val="ListParagraph"/>
        <w:numPr>
          <w:ilvl w:val="1"/>
          <w:numId w:val="28"/>
        </w:numPr>
        <w:tabs>
          <w:tab w:val="clear" w:pos="1440"/>
          <w:tab w:val="num" w:pos="567"/>
        </w:tabs>
        <w:ind w:left="567" w:hanging="567"/>
        <w:rPr>
          <w:rFonts w:ascii="Ink Free" w:hAnsi="Ink Free" w:cs="Tahoma"/>
          <w:sz w:val="28"/>
          <w:szCs w:val="28"/>
          <w:lang w:val="es-ES"/>
        </w:rPr>
      </w:pPr>
      <w:r w:rsidRPr="00841355">
        <w:rPr>
          <w:rFonts w:ascii="Ink Free" w:hAnsi="Ink Free" w:cs="Frutiger-Light"/>
          <w:sz w:val="28"/>
          <w:szCs w:val="28"/>
          <w:lang w:val="es-ES" w:eastAsia="es-ES"/>
        </w:rPr>
        <w:t>I y III</w:t>
      </w:r>
    </w:p>
    <w:p w:rsidR="00841355" w:rsidRPr="00841355" w:rsidRDefault="00841355" w:rsidP="00841355">
      <w:pPr>
        <w:pStyle w:val="ListParagraph"/>
        <w:numPr>
          <w:ilvl w:val="1"/>
          <w:numId w:val="28"/>
        </w:numPr>
        <w:tabs>
          <w:tab w:val="clear" w:pos="1440"/>
          <w:tab w:val="num" w:pos="567"/>
        </w:tabs>
        <w:ind w:left="567" w:hanging="567"/>
        <w:rPr>
          <w:rFonts w:ascii="Ink Free" w:hAnsi="Ink Free" w:cs="Tahoma"/>
          <w:sz w:val="28"/>
          <w:szCs w:val="28"/>
          <w:highlight w:val="yellow"/>
          <w:lang w:val="es-ES"/>
        </w:rPr>
      </w:pPr>
      <w:r w:rsidRPr="00841355">
        <w:rPr>
          <w:rFonts w:ascii="Ink Free" w:hAnsi="Ink Free" w:cs="Frutiger-Light"/>
          <w:sz w:val="28"/>
          <w:szCs w:val="28"/>
          <w:highlight w:val="yellow"/>
          <w:lang w:val="es-ES" w:eastAsia="es-ES"/>
        </w:rPr>
        <w:t>I, II y III</w:t>
      </w:r>
    </w:p>
    <w:p w:rsidR="00841355" w:rsidRPr="00841355" w:rsidRDefault="00841355" w:rsidP="00841355">
      <w:pPr>
        <w:pStyle w:val="Prrafodelista"/>
        <w:spacing w:after="0" w:line="240" w:lineRule="auto"/>
        <w:ind w:left="567"/>
        <w:rPr>
          <w:rFonts w:ascii="Ink Free" w:hAnsi="Ink Free"/>
          <w:sz w:val="28"/>
          <w:szCs w:val="28"/>
        </w:rPr>
      </w:pPr>
    </w:p>
    <w:p w:rsidR="00841355" w:rsidRDefault="00841355" w:rsidP="00841355">
      <w:pPr>
        <w:pStyle w:val="Prrafodelista"/>
        <w:spacing w:after="0" w:line="240" w:lineRule="auto"/>
        <w:ind w:left="567"/>
        <w:rPr>
          <w:rFonts w:ascii="Ink Free" w:hAnsi="Ink Free"/>
          <w:sz w:val="28"/>
          <w:szCs w:val="28"/>
        </w:rPr>
      </w:pPr>
    </w:p>
    <w:p w:rsidR="0087286E" w:rsidRPr="00841355" w:rsidRDefault="0087286E" w:rsidP="00841355">
      <w:pPr>
        <w:pStyle w:val="Prrafodelista"/>
        <w:spacing w:after="0" w:line="240" w:lineRule="auto"/>
        <w:ind w:left="567"/>
        <w:rPr>
          <w:rFonts w:ascii="Ink Free" w:hAnsi="Ink Free"/>
          <w:sz w:val="28"/>
          <w:szCs w:val="28"/>
        </w:rPr>
      </w:pPr>
      <w:bookmarkStart w:id="0" w:name="_GoBack"/>
      <w:bookmarkEnd w:id="0"/>
    </w:p>
    <w:p w:rsidR="00841355" w:rsidRPr="00841355" w:rsidRDefault="00841355" w:rsidP="00841355">
      <w:pPr>
        <w:jc w:val="both"/>
        <w:rPr>
          <w:rFonts w:ascii="Ink Free" w:hAnsi="Ink Free"/>
          <w:sz w:val="28"/>
          <w:szCs w:val="28"/>
        </w:rPr>
      </w:pPr>
      <w:r w:rsidRPr="00841355">
        <w:rPr>
          <w:rFonts w:ascii="Ink Free" w:hAnsi="Ink Free"/>
          <w:b/>
          <w:sz w:val="28"/>
          <w:szCs w:val="28"/>
        </w:rPr>
        <w:t xml:space="preserve">Texto Nº </w:t>
      </w:r>
      <w:r>
        <w:rPr>
          <w:rFonts w:ascii="Ink Free" w:hAnsi="Ink Free"/>
          <w:b/>
          <w:sz w:val="28"/>
          <w:szCs w:val="28"/>
        </w:rPr>
        <w:t>2</w:t>
      </w:r>
      <w:r>
        <w:rPr>
          <w:rFonts w:ascii="Ink Free" w:hAnsi="Ink Free"/>
          <w:sz w:val="28"/>
          <w:szCs w:val="28"/>
        </w:rPr>
        <w:t xml:space="preserve"> (ejercicios 7</w:t>
      </w:r>
      <w:r w:rsidRPr="00841355">
        <w:rPr>
          <w:rFonts w:ascii="Ink Free" w:hAnsi="Ink Free"/>
          <w:sz w:val="28"/>
          <w:szCs w:val="28"/>
        </w:rPr>
        <w:t xml:space="preserve"> </w:t>
      </w:r>
      <w:r w:rsidRPr="00841355">
        <w:rPr>
          <w:rFonts w:ascii="Ink Free" w:hAnsi="Ink Free" w:cs="MyriadPro-Regular"/>
          <w:sz w:val="28"/>
          <w:szCs w:val="28"/>
        </w:rPr>
        <w:t>a</w:t>
      </w:r>
      <w:r>
        <w:rPr>
          <w:rFonts w:ascii="Ink Free" w:hAnsi="Ink Free" w:cs="MyriadPro-Regular"/>
          <w:sz w:val="28"/>
          <w:szCs w:val="28"/>
        </w:rPr>
        <w:t xml:space="preserve"> 10</w:t>
      </w:r>
      <w:r w:rsidRPr="00841355">
        <w:rPr>
          <w:rFonts w:ascii="Ink Free" w:hAnsi="Ink Free"/>
          <w:sz w:val="28"/>
          <w:szCs w:val="28"/>
        </w:rPr>
        <w:t>)</w:t>
      </w:r>
    </w:p>
    <w:p w:rsidR="00841355" w:rsidRPr="00841355" w:rsidRDefault="00841355" w:rsidP="0084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Ink Free" w:hAnsi="Ink Free" w:cs="ArialNarrow"/>
          <w:sz w:val="28"/>
          <w:szCs w:val="28"/>
        </w:rPr>
      </w:pPr>
      <w:r w:rsidRPr="00841355">
        <w:rPr>
          <w:rFonts w:ascii="Ink Free" w:hAnsi="Ink Free" w:cs="MyriadPro-Regular"/>
          <w:sz w:val="28"/>
          <w:szCs w:val="28"/>
        </w:rPr>
        <w:t>“Si consideramos que la guerra del Peloponeso fue causada por el deseo de Atenas de dominar Grecia y que las Guerras Napoleónicas fueron causadas por el deseo de Napoleón de dominar Europa y a esto agregamos que las guerras</w:t>
      </w:r>
      <w:r w:rsidRPr="00841355">
        <w:rPr>
          <w:rFonts w:ascii="Ink Free" w:hAnsi="Ink Free" w:cs="ArialNarrow"/>
          <w:sz w:val="28"/>
          <w:szCs w:val="28"/>
        </w:rPr>
        <w:t xml:space="preserve"> </w:t>
      </w:r>
      <w:r w:rsidRPr="00841355">
        <w:rPr>
          <w:rFonts w:ascii="Ink Free" w:hAnsi="Ink Free" w:cs="MyriadPro-Regular"/>
          <w:sz w:val="28"/>
          <w:szCs w:val="28"/>
        </w:rPr>
        <w:t xml:space="preserve">mundiales fueron causadas por el deseo de los fascistas de dominar Europa. </w:t>
      </w:r>
      <w:r w:rsidRPr="00841355">
        <w:rPr>
          <w:rFonts w:ascii="Ink Free" w:hAnsi="Ink Free" w:cs="MyriadPro-Bold"/>
          <w:b/>
          <w:bCs/>
          <w:sz w:val="28"/>
          <w:szCs w:val="28"/>
        </w:rPr>
        <w:t>Entonces</w:t>
      </w:r>
      <w:r w:rsidRPr="00841355">
        <w:rPr>
          <w:rFonts w:ascii="Ink Free" w:hAnsi="Ink Free" w:cs="MyriadPro-Regular"/>
          <w:sz w:val="28"/>
          <w:szCs w:val="28"/>
        </w:rPr>
        <w:t>, se puede afirmar que las guerras son causadas por el deseo de dominación territorial”.</w:t>
      </w:r>
    </w:p>
    <w:p w:rsidR="00841355" w:rsidRPr="00841355" w:rsidRDefault="00841355" w:rsidP="00841355">
      <w:pPr>
        <w:pStyle w:val="Prrafodelista"/>
        <w:spacing w:after="0" w:line="240" w:lineRule="auto"/>
        <w:ind w:left="567"/>
        <w:rPr>
          <w:rFonts w:ascii="Ink Free" w:hAnsi="Ink Free"/>
          <w:b/>
          <w:sz w:val="28"/>
          <w:szCs w:val="28"/>
        </w:rPr>
      </w:pPr>
    </w:p>
    <w:p w:rsidR="00841355" w:rsidRPr="00841355" w:rsidRDefault="00841355" w:rsidP="00841355">
      <w:pPr>
        <w:pStyle w:val="Prrafodelista"/>
        <w:numPr>
          <w:ilvl w:val="0"/>
          <w:numId w:val="25"/>
        </w:numPr>
        <w:spacing w:after="0" w:line="240" w:lineRule="auto"/>
        <w:ind w:left="567" w:hanging="567"/>
        <w:rPr>
          <w:rFonts w:ascii="Ink Free" w:hAnsi="Ink Free"/>
          <w:b/>
          <w:sz w:val="28"/>
          <w:szCs w:val="28"/>
        </w:rPr>
      </w:pPr>
      <w:r w:rsidRPr="00841355">
        <w:rPr>
          <w:rFonts w:ascii="Ink Free" w:hAnsi="Ink Free" w:cs="MyriadPro-Regular"/>
          <w:b/>
          <w:sz w:val="28"/>
          <w:szCs w:val="28"/>
        </w:rPr>
        <w:t>En el fragmento anterior, el conector “</w:t>
      </w:r>
      <w:r w:rsidRPr="00841355">
        <w:rPr>
          <w:rFonts w:ascii="Ink Free" w:hAnsi="Ink Free" w:cs="MyriadPro-Regular"/>
          <w:b/>
          <w:i/>
          <w:sz w:val="28"/>
          <w:szCs w:val="28"/>
        </w:rPr>
        <w:t>Entonces</w:t>
      </w:r>
      <w:r w:rsidRPr="00841355">
        <w:rPr>
          <w:rFonts w:ascii="Ink Free" w:hAnsi="Ink Free" w:cs="MyriadPro-Regular"/>
          <w:b/>
          <w:sz w:val="28"/>
          <w:szCs w:val="28"/>
        </w:rPr>
        <w:t>” presenta a un(a)</w:t>
      </w:r>
    </w:p>
    <w:p w:rsidR="00841355" w:rsidRPr="00841355" w:rsidRDefault="0087286E" w:rsidP="00841355">
      <w:pPr>
        <w:numPr>
          <w:ilvl w:val="0"/>
          <w:numId w:val="15"/>
        </w:numPr>
        <w:tabs>
          <w:tab w:val="clear" w:pos="79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MyriadPro-Regular"/>
          <w:sz w:val="28"/>
          <w:szCs w:val="28"/>
        </w:rPr>
      </w:pPr>
      <w:r>
        <w:rPr>
          <w:rFonts w:ascii="Ink Free" w:hAnsi="Ink Free" w:cs="MyriadPro-Regular"/>
          <w:sz w:val="28"/>
          <w:szCs w:val="28"/>
        </w:rPr>
        <w:t>garantía</w:t>
      </w:r>
    </w:p>
    <w:p w:rsidR="00841355" w:rsidRPr="00841355" w:rsidRDefault="00841355" w:rsidP="00841355">
      <w:pPr>
        <w:numPr>
          <w:ilvl w:val="0"/>
          <w:numId w:val="15"/>
        </w:numPr>
        <w:tabs>
          <w:tab w:val="clear" w:pos="79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MyriadPro-Regular"/>
          <w:sz w:val="28"/>
          <w:szCs w:val="28"/>
          <w:highlight w:val="yellow"/>
        </w:rPr>
      </w:pPr>
      <w:r w:rsidRPr="00841355">
        <w:rPr>
          <w:rFonts w:ascii="Ink Free" w:hAnsi="Ink Free" w:cs="MyriadPro-Regular"/>
          <w:sz w:val="28"/>
          <w:szCs w:val="28"/>
          <w:highlight w:val="yellow"/>
        </w:rPr>
        <w:t>conclusión</w:t>
      </w:r>
    </w:p>
    <w:p w:rsidR="00841355" w:rsidRDefault="0087286E" w:rsidP="00841355">
      <w:pPr>
        <w:numPr>
          <w:ilvl w:val="0"/>
          <w:numId w:val="15"/>
        </w:numPr>
        <w:tabs>
          <w:tab w:val="clear" w:pos="79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MyriadPro-Regular"/>
          <w:sz w:val="28"/>
          <w:szCs w:val="28"/>
        </w:rPr>
      </w:pPr>
      <w:r>
        <w:rPr>
          <w:rFonts w:ascii="Ink Free" w:hAnsi="Ink Free" w:cs="MyriadPro-Regular"/>
          <w:sz w:val="28"/>
          <w:szCs w:val="28"/>
        </w:rPr>
        <w:t>respaldo</w:t>
      </w:r>
    </w:p>
    <w:p w:rsidR="00841355" w:rsidRDefault="0087286E" w:rsidP="00841355">
      <w:pPr>
        <w:numPr>
          <w:ilvl w:val="0"/>
          <w:numId w:val="15"/>
        </w:numPr>
        <w:tabs>
          <w:tab w:val="clear" w:pos="79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MyriadPro-Regular"/>
          <w:sz w:val="28"/>
          <w:szCs w:val="28"/>
        </w:rPr>
      </w:pPr>
      <w:r>
        <w:rPr>
          <w:rFonts w:ascii="Ink Free" w:hAnsi="Ink Free" w:cs="MyriadPro-Regular"/>
          <w:sz w:val="28"/>
          <w:szCs w:val="28"/>
        </w:rPr>
        <w:t>introducción</w:t>
      </w:r>
    </w:p>
    <w:p w:rsidR="00841355" w:rsidRPr="00841355" w:rsidRDefault="0087286E" w:rsidP="00841355">
      <w:pPr>
        <w:numPr>
          <w:ilvl w:val="0"/>
          <w:numId w:val="15"/>
        </w:numPr>
        <w:tabs>
          <w:tab w:val="clear" w:pos="79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MyriadPro-Regular"/>
          <w:sz w:val="28"/>
          <w:szCs w:val="28"/>
        </w:rPr>
      </w:pPr>
      <w:r>
        <w:rPr>
          <w:rFonts w:ascii="Ink Free" w:hAnsi="Ink Free" w:cs="MyriadPro-Regular"/>
          <w:sz w:val="28"/>
          <w:szCs w:val="28"/>
        </w:rPr>
        <w:t>base</w:t>
      </w:r>
    </w:p>
    <w:p w:rsidR="00841355" w:rsidRPr="00841355" w:rsidRDefault="00841355" w:rsidP="00841355">
      <w:pPr>
        <w:pStyle w:val="Prrafodelista"/>
        <w:spacing w:after="0" w:line="240" w:lineRule="auto"/>
        <w:ind w:left="567"/>
        <w:rPr>
          <w:rFonts w:ascii="Ink Free" w:hAnsi="Ink Free"/>
          <w:b/>
          <w:sz w:val="28"/>
          <w:szCs w:val="28"/>
        </w:rPr>
      </w:pPr>
    </w:p>
    <w:p w:rsidR="00841355" w:rsidRPr="00841355" w:rsidRDefault="00841355" w:rsidP="00841355">
      <w:pPr>
        <w:pStyle w:val="Prrafodelista"/>
        <w:numPr>
          <w:ilvl w:val="0"/>
          <w:numId w:val="25"/>
        </w:numPr>
        <w:spacing w:after="0" w:line="240" w:lineRule="auto"/>
        <w:ind w:left="567" w:hanging="567"/>
        <w:rPr>
          <w:rFonts w:ascii="Ink Free" w:hAnsi="Ink Free"/>
          <w:b/>
          <w:sz w:val="28"/>
          <w:szCs w:val="28"/>
        </w:rPr>
      </w:pPr>
      <w:r w:rsidRPr="00841355">
        <w:rPr>
          <w:rFonts w:ascii="Ink Free" w:hAnsi="Ink Free" w:cs="MyriadPro-Regular"/>
          <w:b/>
          <w:sz w:val="28"/>
          <w:szCs w:val="28"/>
        </w:rPr>
        <w:t>El texto anterior alude a un argumento basado en:</w:t>
      </w:r>
    </w:p>
    <w:p w:rsidR="00841355" w:rsidRPr="00841355" w:rsidRDefault="00841355" w:rsidP="00841355">
      <w:pPr>
        <w:numPr>
          <w:ilvl w:val="0"/>
          <w:numId w:val="16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MyriadPro-Regular"/>
          <w:sz w:val="28"/>
          <w:szCs w:val="28"/>
          <w:highlight w:val="yellow"/>
        </w:rPr>
      </w:pPr>
      <w:r w:rsidRPr="00841355">
        <w:rPr>
          <w:rFonts w:ascii="Ink Free" w:hAnsi="Ink Free" w:cs="MyriadPro-Regular"/>
          <w:sz w:val="28"/>
          <w:szCs w:val="28"/>
          <w:highlight w:val="yellow"/>
        </w:rPr>
        <w:t>datos y hechos</w:t>
      </w:r>
    </w:p>
    <w:p w:rsidR="00841355" w:rsidRDefault="00841355" w:rsidP="00841355">
      <w:pPr>
        <w:numPr>
          <w:ilvl w:val="0"/>
          <w:numId w:val="16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MyriadPro-Regular"/>
          <w:sz w:val="28"/>
          <w:szCs w:val="28"/>
        </w:rPr>
      </w:pPr>
      <w:r>
        <w:rPr>
          <w:rFonts w:ascii="Ink Free" w:hAnsi="Ink Free" w:cs="MyriadPro-Regular"/>
          <w:sz w:val="28"/>
          <w:szCs w:val="28"/>
        </w:rPr>
        <w:t>explicaciones</w:t>
      </w:r>
    </w:p>
    <w:p w:rsidR="00841355" w:rsidRDefault="00841355" w:rsidP="00841355">
      <w:pPr>
        <w:numPr>
          <w:ilvl w:val="0"/>
          <w:numId w:val="16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MyriadPro-Regular"/>
          <w:sz w:val="28"/>
          <w:szCs w:val="28"/>
        </w:rPr>
      </w:pPr>
      <w:r>
        <w:rPr>
          <w:rFonts w:ascii="Ink Free" w:hAnsi="Ink Free" w:cs="MyriadPro-Regular"/>
          <w:sz w:val="28"/>
          <w:szCs w:val="28"/>
        </w:rPr>
        <w:t>relaciones de causalidad</w:t>
      </w:r>
    </w:p>
    <w:p w:rsidR="00841355" w:rsidRDefault="00841355" w:rsidP="00841355">
      <w:pPr>
        <w:numPr>
          <w:ilvl w:val="0"/>
          <w:numId w:val="16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MyriadPro-Regular"/>
          <w:sz w:val="28"/>
          <w:szCs w:val="28"/>
        </w:rPr>
      </w:pPr>
      <w:r>
        <w:rPr>
          <w:rFonts w:ascii="Ink Free" w:hAnsi="Ink Free" w:cs="MyriadPro-Regular"/>
          <w:sz w:val="28"/>
          <w:szCs w:val="28"/>
        </w:rPr>
        <w:t>definiciones</w:t>
      </w:r>
    </w:p>
    <w:p w:rsidR="00841355" w:rsidRPr="00841355" w:rsidRDefault="00841355" w:rsidP="00841355">
      <w:pPr>
        <w:numPr>
          <w:ilvl w:val="0"/>
          <w:numId w:val="16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Ink Free" w:hAnsi="Ink Free" w:cs="MyriadPro-Regular"/>
          <w:sz w:val="28"/>
          <w:szCs w:val="28"/>
        </w:rPr>
      </w:pPr>
      <w:r>
        <w:rPr>
          <w:rFonts w:ascii="Ink Free" w:hAnsi="Ink Free" w:cs="MyriadPro-Regular"/>
          <w:sz w:val="28"/>
          <w:szCs w:val="28"/>
        </w:rPr>
        <w:t>valores</w:t>
      </w:r>
    </w:p>
    <w:p w:rsidR="00841355" w:rsidRPr="00841355" w:rsidRDefault="00841355" w:rsidP="00841355">
      <w:pPr>
        <w:pStyle w:val="Prrafodelista"/>
        <w:spacing w:after="0" w:line="240" w:lineRule="auto"/>
        <w:ind w:left="567"/>
        <w:rPr>
          <w:rFonts w:ascii="Ink Free" w:hAnsi="Ink Free"/>
          <w:b/>
          <w:sz w:val="28"/>
          <w:szCs w:val="28"/>
        </w:rPr>
      </w:pPr>
    </w:p>
    <w:p w:rsidR="00841355" w:rsidRDefault="0087286E" w:rsidP="00841355">
      <w:pPr>
        <w:pStyle w:val="Prrafodelista"/>
        <w:numPr>
          <w:ilvl w:val="0"/>
          <w:numId w:val="25"/>
        </w:numPr>
        <w:spacing w:after="0" w:line="240" w:lineRule="auto"/>
        <w:ind w:left="567" w:hanging="567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En el texto leído, la tesis aparece:</w:t>
      </w:r>
    </w:p>
    <w:p w:rsidR="0087286E" w:rsidRPr="0087286E" w:rsidRDefault="0087286E" w:rsidP="0087286E">
      <w:pPr>
        <w:pStyle w:val="Prrafodelista"/>
        <w:numPr>
          <w:ilvl w:val="0"/>
          <w:numId w:val="29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 w:rsidRPr="0087286E">
        <w:rPr>
          <w:rFonts w:ascii="Ink Free" w:hAnsi="Ink Free"/>
          <w:sz w:val="28"/>
          <w:szCs w:val="28"/>
        </w:rPr>
        <w:t>Al inicio del párrafo encabezada por la conjunción condicional “si”</w:t>
      </w:r>
      <w:r>
        <w:rPr>
          <w:rFonts w:ascii="Ink Free" w:hAnsi="Ink Free"/>
          <w:sz w:val="28"/>
          <w:szCs w:val="28"/>
        </w:rPr>
        <w:t>.</w:t>
      </w:r>
    </w:p>
    <w:p w:rsidR="0087286E" w:rsidRPr="0087286E" w:rsidRDefault="0087286E" w:rsidP="0087286E">
      <w:pPr>
        <w:pStyle w:val="Prrafodelista"/>
        <w:numPr>
          <w:ilvl w:val="0"/>
          <w:numId w:val="29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 w:rsidRPr="0087286E">
        <w:rPr>
          <w:rFonts w:ascii="Ink Free" w:hAnsi="Ink Free"/>
          <w:sz w:val="28"/>
          <w:szCs w:val="28"/>
        </w:rPr>
        <w:t>Al final, con posterioridad</w:t>
      </w:r>
      <w:r>
        <w:rPr>
          <w:rFonts w:ascii="Ink Free" w:hAnsi="Ink Free"/>
          <w:sz w:val="28"/>
          <w:szCs w:val="28"/>
        </w:rPr>
        <w:t xml:space="preserve"> a los argumentos.</w:t>
      </w:r>
    </w:p>
    <w:p w:rsidR="0087286E" w:rsidRPr="0087286E" w:rsidRDefault="0087286E" w:rsidP="0087286E">
      <w:pPr>
        <w:pStyle w:val="Prrafodelista"/>
        <w:numPr>
          <w:ilvl w:val="0"/>
          <w:numId w:val="29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 w:rsidRPr="0087286E">
        <w:rPr>
          <w:rFonts w:ascii="Ink Free" w:hAnsi="Ink Free"/>
          <w:sz w:val="28"/>
          <w:szCs w:val="28"/>
        </w:rPr>
        <w:t>como conclusión de los argumentos expuestos por el autor</w:t>
      </w:r>
      <w:r>
        <w:rPr>
          <w:rFonts w:ascii="Ink Free" w:hAnsi="Ink Free"/>
          <w:sz w:val="28"/>
          <w:szCs w:val="28"/>
        </w:rPr>
        <w:t>.</w:t>
      </w:r>
    </w:p>
    <w:p w:rsidR="0087286E" w:rsidRPr="0087286E" w:rsidRDefault="0087286E" w:rsidP="0087286E">
      <w:pPr>
        <w:spacing w:after="0" w:line="240" w:lineRule="auto"/>
        <w:rPr>
          <w:rFonts w:ascii="Ink Free" w:hAnsi="Ink Free"/>
          <w:sz w:val="28"/>
          <w:szCs w:val="28"/>
        </w:rPr>
      </w:pPr>
    </w:p>
    <w:p w:rsidR="0087286E" w:rsidRDefault="0087286E" w:rsidP="0087286E">
      <w:pPr>
        <w:pStyle w:val="Prrafodelista"/>
        <w:numPr>
          <w:ilvl w:val="0"/>
          <w:numId w:val="30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Sólo I</w:t>
      </w:r>
    </w:p>
    <w:p w:rsidR="0087286E" w:rsidRDefault="0087286E" w:rsidP="0087286E">
      <w:pPr>
        <w:pStyle w:val="Prrafodelista"/>
        <w:numPr>
          <w:ilvl w:val="0"/>
          <w:numId w:val="30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Sólo II</w:t>
      </w:r>
    </w:p>
    <w:p w:rsidR="0087286E" w:rsidRDefault="0087286E" w:rsidP="0087286E">
      <w:pPr>
        <w:pStyle w:val="Prrafodelista"/>
        <w:numPr>
          <w:ilvl w:val="0"/>
          <w:numId w:val="30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Sólo III</w:t>
      </w:r>
    </w:p>
    <w:p w:rsidR="0087286E" w:rsidRPr="0087286E" w:rsidRDefault="0087286E" w:rsidP="0087286E">
      <w:pPr>
        <w:pStyle w:val="Prrafodelista"/>
        <w:numPr>
          <w:ilvl w:val="0"/>
          <w:numId w:val="30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I y II</w:t>
      </w:r>
    </w:p>
    <w:p w:rsidR="0087286E" w:rsidRPr="0087286E" w:rsidRDefault="0087286E" w:rsidP="0087286E">
      <w:pPr>
        <w:pStyle w:val="Prrafodelista"/>
        <w:numPr>
          <w:ilvl w:val="0"/>
          <w:numId w:val="30"/>
        </w:numPr>
        <w:spacing w:after="0" w:line="240" w:lineRule="auto"/>
        <w:ind w:left="567" w:hanging="567"/>
        <w:rPr>
          <w:rFonts w:ascii="Ink Free" w:hAnsi="Ink Free"/>
          <w:sz w:val="28"/>
          <w:szCs w:val="28"/>
          <w:highlight w:val="yellow"/>
        </w:rPr>
      </w:pPr>
      <w:r w:rsidRPr="0087286E">
        <w:rPr>
          <w:rFonts w:ascii="Ink Free" w:hAnsi="Ink Free"/>
          <w:sz w:val="28"/>
          <w:szCs w:val="28"/>
          <w:highlight w:val="yellow"/>
        </w:rPr>
        <w:t>II y III</w:t>
      </w:r>
    </w:p>
    <w:p w:rsidR="0087286E" w:rsidRPr="0087286E" w:rsidRDefault="0087286E" w:rsidP="0087286E">
      <w:pPr>
        <w:pStyle w:val="Prrafodelista"/>
        <w:spacing w:after="0" w:line="240" w:lineRule="auto"/>
        <w:ind w:left="567"/>
        <w:rPr>
          <w:rFonts w:ascii="Ink Free" w:hAnsi="Ink Free"/>
          <w:b/>
          <w:sz w:val="28"/>
          <w:szCs w:val="28"/>
        </w:rPr>
      </w:pPr>
    </w:p>
    <w:p w:rsidR="0087286E" w:rsidRDefault="0087286E" w:rsidP="00841355">
      <w:pPr>
        <w:pStyle w:val="Prrafodelista"/>
        <w:numPr>
          <w:ilvl w:val="0"/>
          <w:numId w:val="25"/>
        </w:numPr>
        <w:spacing w:after="0" w:line="240" w:lineRule="auto"/>
        <w:ind w:left="567" w:hanging="567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Las guerras aludidas en el fragmento (Peloponeso, Napoleónicas y mundiales) surgen como mecanismo argumentativo:</w:t>
      </w:r>
    </w:p>
    <w:p w:rsidR="0087286E" w:rsidRPr="0087286E" w:rsidRDefault="0087286E" w:rsidP="0087286E">
      <w:pPr>
        <w:pStyle w:val="Prrafodelista"/>
        <w:numPr>
          <w:ilvl w:val="0"/>
          <w:numId w:val="31"/>
        </w:numPr>
        <w:spacing w:after="0" w:line="240" w:lineRule="auto"/>
        <w:ind w:left="567" w:hanging="567"/>
        <w:rPr>
          <w:rFonts w:ascii="Ink Free" w:hAnsi="Ink Free"/>
          <w:sz w:val="28"/>
          <w:szCs w:val="28"/>
          <w:highlight w:val="yellow"/>
        </w:rPr>
      </w:pPr>
      <w:r w:rsidRPr="0087286E">
        <w:rPr>
          <w:rFonts w:ascii="Ink Free" w:hAnsi="Ink Free"/>
          <w:sz w:val="28"/>
          <w:szCs w:val="28"/>
          <w:highlight w:val="yellow"/>
        </w:rPr>
        <w:t>Sintomático</w:t>
      </w:r>
    </w:p>
    <w:p w:rsidR="0087286E" w:rsidRDefault="0087286E" w:rsidP="0087286E">
      <w:pPr>
        <w:pStyle w:val="Prrafodelista"/>
        <w:numPr>
          <w:ilvl w:val="0"/>
          <w:numId w:val="31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Causal</w:t>
      </w:r>
    </w:p>
    <w:p w:rsidR="0087286E" w:rsidRDefault="0087286E" w:rsidP="0087286E">
      <w:pPr>
        <w:pStyle w:val="Prrafodelista"/>
        <w:numPr>
          <w:ilvl w:val="0"/>
          <w:numId w:val="31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Autoridad</w:t>
      </w:r>
    </w:p>
    <w:p w:rsidR="0087286E" w:rsidRDefault="0087286E" w:rsidP="0087286E">
      <w:pPr>
        <w:pStyle w:val="Prrafodelista"/>
        <w:numPr>
          <w:ilvl w:val="0"/>
          <w:numId w:val="31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Generalización</w:t>
      </w:r>
    </w:p>
    <w:p w:rsidR="0087286E" w:rsidRPr="0087286E" w:rsidRDefault="0087286E" w:rsidP="0087286E">
      <w:pPr>
        <w:pStyle w:val="Prrafodelista"/>
        <w:numPr>
          <w:ilvl w:val="0"/>
          <w:numId w:val="31"/>
        </w:numPr>
        <w:spacing w:after="0" w:line="240" w:lineRule="auto"/>
        <w:ind w:left="567" w:hanging="567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Analógico</w:t>
      </w:r>
    </w:p>
    <w:p w:rsidR="00841355" w:rsidRDefault="00841355" w:rsidP="00743F93">
      <w:pPr>
        <w:pStyle w:val="Prrafodelista"/>
        <w:spacing w:after="0" w:line="240" w:lineRule="auto"/>
        <w:ind w:left="567"/>
      </w:pPr>
    </w:p>
    <w:sectPr w:rsidR="00841355" w:rsidSect="00EF4081">
      <w:type w:val="continuous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CF" w:rsidRDefault="009146CF" w:rsidP="00863323">
      <w:pPr>
        <w:spacing w:after="0" w:line="240" w:lineRule="auto"/>
      </w:pPr>
      <w:r>
        <w:separator/>
      </w:r>
    </w:p>
  </w:endnote>
  <w:endnote w:type="continuationSeparator" w:id="0">
    <w:p w:rsidR="009146CF" w:rsidRDefault="009146CF" w:rsidP="0086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CF" w:rsidRDefault="009146CF" w:rsidP="00863323">
      <w:pPr>
        <w:spacing w:after="0" w:line="240" w:lineRule="auto"/>
      </w:pPr>
      <w:r>
        <w:separator/>
      </w:r>
    </w:p>
  </w:footnote>
  <w:footnote w:type="continuationSeparator" w:id="0">
    <w:p w:rsidR="009146CF" w:rsidRDefault="009146CF" w:rsidP="0086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69734944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63323" w:rsidRDefault="00863323" w:rsidP="00863323">
    <w:pPr>
      <w:pStyle w:val="Encabezado"/>
      <w:ind w:right="360"/>
    </w:pPr>
  </w:p>
  <w:p w:rsidR="00B06361" w:rsidRDefault="00B06361"/>
  <w:p w:rsidR="00B06361" w:rsidRDefault="00B06361"/>
  <w:p w:rsidR="00B06361" w:rsidRDefault="00B06361"/>
  <w:p w:rsidR="00B06361" w:rsidRDefault="00B06361"/>
  <w:p w:rsidR="00B06361" w:rsidRDefault="00B06361"/>
  <w:p w:rsidR="00000000" w:rsidRDefault="009146CF"/>
  <w:p w:rsidR="00000000" w:rsidRDefault="009146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82" w:rsidRPr="00D83682" w:rsidRDefault="00D83682" w:rsidP="00D83682">
    <w:pPr>
      <w:spacing w:after="0" w:line="240" w:lineRule="auto"/>
      <w:jc w:val="right"/>
      <w:rPr>
        <w:rFonts w:ascii="Ink Free" w:eastAsia="Times New Roman" w:hAnsi="Ink Free" w:cs="Times New Roman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46D3D68" wp14:editId="7DD99B9D">
          <wp:simplePos x="0" y="0"/>
          <wp:positionH relativeFrom="column">
            <wp:posOffset>-76200</wp:posOffset>
          </wp:positionH>
          <wp:positionV relativeFrom="page">
            <wp:posOffset>448945</wp:posOffset>
          </wp:positionV>
          <wp:extent cx="695325" cy="752475"/>
          <wp:effectExtent l="0" t="0" r="9525" b="9525"/>
          <wp:wrapSquare wrapText="bothSides" distT="0" distB="0" distL="114300" distR="114300"/>
          <wp:docPr id="8" name="image1.pn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682">
      <w:rPr>
        <w:rFonts w:ascii="Ink Free" w:eastAsia="Times New Roman" w:hAnsi="Ink Free" w:cs="Times New Roman"/>
        <w:b/>
        <w:sz w:val="28"/>
      </w:rPr>
      <w:t xml:space="preserve">Colegio Santa María de Maipú                                          </w:t>
    </w:r>
  </w:p>
  <w:p w:rsidR="00D83682" w:rsidRPr="00D83682" w:rsidRDefault="00D83682" w:rsidP="00D83682">
    <w:pPr>
      <w:spacing w:after="0" w:line="240" w:lineRule="auto"/>
      <w:jc w:val="right"/>
      <w:rPr>
        <w:rFonts w:ascii="Ink Free" w:eastAsia="Times New Roman" w:hAnsi="Ink Free" w:cs="Times New Roman"/>
        <w:sz w:val="28"/>
      </w:rPr>
    </w:pPr>
    <w:r w:rsidRPr="00D83682">
      <w:rPr>
        <w:rFonts w:ascii="Ink Free" w:eastAsia="Times New Roman" w:hAnsi="Ink Free" w:cs="Times New Roman"/>
        <w:sz w:val="28"/>
      </w:rPr>
      <w:t xml:space="preserve">Departamento de Lenguaje. </w:t>
    </w:r>
  </w:p>
  <w:p w:rsidR="00D83682" w:rsidRDefault="00D83682">
    <w:pPr>
      <w:pStyle w:val="Encabezado"/>
    </w:pPr>
  </w:p>
  <w:p w:rsidR="00863323" w:rsidRDefault="00863323" w:rsidP="0086332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708A"/>
    <w:multiLevelType w:val="hybridMultilevel"/>
    <w:tmpl w:val="C6D4445E"/>
    <w:lvl w:ilvl="0" w:tplc="340A0017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2567"/>
    <w:multiLevelType w:val="hybridMultilevel"/>
    <w:tmpl w:val="1AA446C4"/>
    <w:lvl w:ilvl="0" w:tplc="352E7142">
      <w:start w:val="1"/>
      <w:numFmt w:val="upperRoman"/>
      <w:lvlText w:val="%1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1" w:tplc="5386B8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40F94"/>
    <w:multiLevelType w:val="hybridMultilevel"/>
    <w:tmpl w:val="372852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78E0"/>
    <w:multiLevelType w:val="hybridMultilevel"/>
    <w:tmpl w:val="3A4256CC"/>
    <w:lvl w:ilvl="0" w:tplc="A06A9B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Frutiger-Roman" w:hint="default"/>
      </w:rPr>
    </w:lvl>
    <w:lvl w:ilvl="1" w:tplc="400EB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B66164"/>
    <w:multiLevelType w:val="hybridMultilevel"/>
    <w:tmpl w:val="EDAA25FA"/>
    <w:lvl w:ilvl="0" w:tplc="5386B8DA">
      <w:start w:val="1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C41A93"/>
    <w:multiLevelType w:val="hybridMultilevel"/>
    <w:tmpl w:val="2ACC3B2A"/>
    <w:lvl w:ilvl="0" w:tplc="340A0017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41B5D"/>
    <w:multiLevelType w:val="hybridMultilevel"/>
    <w:tmpl w:val="0232A26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FC7039"/>
    <w:multiLevelType w:val="hybridMultilevel"/>
    <w:tmpl w:val="C306328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60ECD"/>
    <w:multiLevelType w:val="hybridMultilevel"/>
    <w:tmpl w:val="3E581BAA"/>
    <w:lvl w:ilvl="0" w:tplc="31DACD88">
      <w:start w:val="1"/>
      <w:numFmt w:val="upperRoman"/>
      <w:lvlText w:val="%1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1" w:tplc="5386B8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964AB"/>
    <w:multiLevelType w:val="hybridMultilevel"/>
    <w:tmpl w:val="95F67290"/>
    <w:lvl w:ilvl="0" w:tplc="9042B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10029"/>
    <w:multiLevelType w:val="hybridMultilevel"/>
    <w:tmpl w:val="9E1C3D0A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14824"/>
    <w:multiLevelType w:val="hybridMultilevel"/>
    <w:tmpl w:val="59BE3BA2"/>
    <w:lvl w:ilvl="0" w:tplc="9EF6C9E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B5972"/>
    <w:multiLevelType w:val="hybridMultilevel"/>
    <w:tmpl w:val="C3DC8B5C"/>
    <w:lvl w:ilvl="0" w:tplc="352E7142">
      <w:start w:val="1"/>
      <w:numFmt w:val="upperRoman"/>
      <w:lvlText w:val="%1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1" w:tplc="31DACD8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4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33405"/>
    <w:multiLevelType w:val="hybridMultilevel"/>
    <w:tmpl w:val="A4F600B2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01D18"/>
    <w:multiLevelType w:val="hybridMultilevel"/>
    <w:tmpl w:val="98D21F3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AC3E53"/>
    <w:multiLevelType w:val="hybridMultilevel"/>
    <w:tmpl w:val="47EEC2E4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1565E"/>
    <w:multiLevelType w:val="hybridMultilevel"/>
    <w:tmpl w:val="9FFE85B2"/>
    <w:lvl w:ilvl="0" w:tplc="793A18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A58E5"/>
    <w:multiLevelType w:val="hybridMultilevel"/>
    <w:tmpl w:val="73343422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31DACD8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4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DACD8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9E56C1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92273"/>
    <w:multiLevelType w:val="hybridMultilevel"/>
    <w:tmpl w:val="B70CB6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7506D"/>
    <w:multiLevelType w:val="hybridMultilevel"/>
    <w:tmpl w:val="910A8F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13188"/>
    <w:multiLevelType w:val="hybridMultilevel"/>
    <w:tmpl w:val="CB0ACDC2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6F5A5D"/>
    <w:multiLevelType w:val="hybridMultilevel"/>
    <w:tmpl w:val="E8C21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3167D"/>
    <w:multiLevelType w:val="hybridMultilevel"/>
    <w:tmpl w:val="7438FADE"/>
    <w:lvl w:ilvl="0" w:tplc="B9B632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75D82"/>
    <w:multiLevelType w:val="hybridMultilevel"/>
    <w:tmpl w:val="FAF88BCC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7265D"/>
    <w:multiLevelType w:val="hybridMultilevel"/>
    <w:tmpl w:val="B89A95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A1658C"/>
    <w:multiLevelType w:val="hybridMultilevel"/>
    <w:tmpl w:val="15560928"/>
    <w:lvl w:ilvl="0" w:tplc="340A0017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31DACD8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4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C62B0"/>
    <w:multiLevelType w:val="hybridMultilevel"/>
    <w:tmpl w:val="9EA006FC"/>
    <w:lvl w:ilvl="0" w:tplc="467ED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68282A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Kristen ITC" w:eastAsia="Times New Roman" w:hAnsi="Kristen ITC" w:cs="Times New Roman" w:hint="default"/>
        <w:b w:val="0"/>
      </w:rPr>
    </w:lvl>
    <w:lvl w:ilvl="2" w:tplc="4F18D3E8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8571C5A"/>
    <w:multiLevelType w:val="hybridMultilevel"/>
    <w:tmpl w:val="5EEC0CAC"/>
    <w:lvl w:ilvl="0" w:tplc="21087ACC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3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01E3E"/>
    <w:multiLevelType w:val="hybridMultilevel"/>
    <w:tmpl w:val="438831EA"/>
    <w:lvl w:ilvl="0" w:tplc="6D40CD86">
      <w:start w:val="1"/>
      <w:numFmt w:val="upperRoman"/>
      <w:lvlText w:val="%1."/>
      <w:lvlJc w:val="left"/>
      <w:pPr>
        <w:ind w:left="1080" w:hanging="720"/>
      </w:pPr>
      <w:rPr>
        <w:rFonts w:ascii="Kristen ITC" w:hAnsi="Kristen ITC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0753A"/>
    <w:multiLevelType w:val="hybridMultilevel"/>
    <w:tmpl w:val="E7EA8CF6"/>
    <w:lvl w:ilvl="0" w:tplc="3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9F3B01"/>
    <w:multiLevelType w:val="hybridMultilevel"/>
    <w:tmpl w:val="A68488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7"/>
  </w:num>
  <w:num w:numId="4">
    <w:abstractNumId w:val="29"/>
  </w:num>
  <w:num w:numId="5">
    <w:abstractNumId w:val="26"/>
  </w:num>
  <w:num w:numId="6">
    <w:abstractNumId w:val="28"/>
  </w:num>
  <w:num w:numId="7">
    <w:abstractNumId w:val="24"/>
  </w:num>
  <w:num w:numId="8">
    <w:abstractNumId w:val="22"/>
  </w:num>
  <w:num w:numId="9">
    <w:abstractNumId w:val="9"/>
  </w:num>
  <w:num w:numId="10">
    <w:abstractNumId w:val="21"/>
  </w:num>
  <w:num w:numId="11">
    <w:abstractNumId w:val="4"/>
  </w:num>
  <w:num w:numId="12">
    <w:abstractNumId w:val="12"/>
  </w:num>
  <w:num w:numId="13">
    <w:abstractNumId w:val="27"/>
  </w:num>
  <w:num w:numId="14">
    <w:abstractNumId w:val="25"/>
  </w:num>
  <w:num w:numId="15">
    <w:abstractNumId w:val="5"/>
  </w:num>
  <w:num w:numId="16">
    <w:abstractNumId w:val="0"/>
  </w:num>
  <w:num w:numId="17">
    <w:abstractNumId w:val="13"/>
  </w:num>
  <w:num w:numId="18">
    <w:abstractNumId w:val="17"/>
  </w:num>
  <w:num w:numId="19">
    <w:abstractNumId w:val="23"/>
  </w:num>
  <w:num w:numId="20">
    <w:abstractNumId w:val="20"/>
  </w:num>
  <w:num w:numId="21">
    <w:abstractNumId w:val="1"/>
  </w:num>
  <w:num w:numId="22">
    <w:abstractNumId w:val="8"/>
  </w:num>
  <w:num w:numId="23">
    <w:abstractNumId w:val="10"/>
  </w:num>
  <w:num w:numId="24">
    <w:abstractNumId w:val="15"/>
  </w:num>
  <w:num w:numId="25">
    <w:abstractNumId w:val="18"/>
  </w:num>
  <w:num w:numId="26">
    <w:abstractNumId w:val="14"/>
  </w:num>
  <w:num w:numId="27">
    <w:abstractNumId w:val="6"/>
  </w:num>
  <w:num w:numId="28">
    <w:abstractNumId w:val="3"/>
  </w:num>
  <w:num w:numId="29">
    <w:abstractNumId w:val="16"/>
  </w:num>
  <w:num w:numId="30">
    <w:abstractNumId w:val="2"/>
  </w:num>
  <w:num w:numId="3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7B"/>
    <w:rsid w:val="000538B4"/>
    <w:rsid w:val="000549D7"/>
    <w:rsid w:val="0009157B"/>
    <w:rsid w:val="000A63DC"/>
    <w:rsid w:val="001059C4"/>
    <w:rsid w:val="001136B5"/>
    <w:rsid w:val="00166771"/>
    <w:rsid w:val="001746C7"/>
    <w:rsid w:val="001C3F7B"/>
    <w:rsid w:val="00253612"/>
    <w:rsid w:val="00272A25"/>
    <w:rsid w:val="002C6785"/>
    <w:rsid w:val="002D6D93"/>
    <w:rsid w:val="002E29DE"/>
    <w:rsid w:val="0030010A"/>
    <w:rsid w:val="00317CC2"/>
    <w:rsid w:val="003202D9"/>
    <w:rsid w:val="003220BA"/>
    <w:rsid w:val="00343BFE"/>
    <w:rsid w:val="003512E5"/>
    <w:rsid w:val="0037341B"/>
    <w:rsid w:val="00383F45"/>
    <w:rsid w:val="00391052"/>
    <w:rsid w:val="003A3944"/>
    <w:rsid w:val="003F337A"/>
    <w:rsid w:val="00433FC6"/>
    <w:rsid w:val="004734BE"/>
    <w:rsid w:val="004A0316"/>
    <w:rsid w:val="004C1DF3"/>
    <w:rsid w:val="004D29D2"/>
    <w:rsid w:val="004E17C0"/>
    <w:rsid w:val="0051360A"/>
    <w:rsid w:val="00514533"/>
    <w:rsid w:val="005A05FA"/>
    <w:rsid w:val="00603A2D"/>
    <w:rsid w:val="0061073B"/>
    <w:rsid w:val="00725901"/>
    <w:rsid w:val="00734228"/>
    <w:rsid w:val="007413DC"/>
    <w:rsid w:val="00743F93"/>
    <w:rsid w:val="0074645B"/>
    <w:rsid w:val="007C169B"/>
    <w:rsid w:val="008047DB"/>
    <w:rsid w:val="0082686B"/>
    <w:rsid w:val="00841355"/>
    <w:rsid w:val="00844567"/>
    <w:rsid w:val="00845745"/>
    <w:rsid w:val="00852258"/>
    <w:rsid w:val="00863323"/>
    <w:rsid w:val="00866BC8"/>
    <w:rsid w:val="0087286E"/>
    <w:rsid w:val="00885159"/>
    <w:rsid w:val="008A087A"/>
    <w:rsid w:val="008D5634"/>
    <w:rsid w:val="008E7C14"/>
    <w:rsid w:val="0090747D"/>
    <w:rsid w:val="009146CF"/>
    <w:rsid w:val="00944C6B"/>
    <w:rsid w:val="009A2BBF"/>
    <w:rsid w:val="00AA3F73"/>
    <w:rsid w:val="00AB2F74"/>
    <w:rsid w:val="00AC4D81"/>
    <w:rsid w:val="00AF4511"/>
    <w:rsid w:val="00B06361"/>
    <w:rsid w:val="00B61D9D"/>
    <w:rsid w:val="00B824D1"/>
    <w:rsid w:val="00BD0A48"/>
    <w:rsid w:val="00C11DA5"/>
    <w:rsid w:val="00C23C87"/>
    <w:rsid w:val="00C260DB"/>
    <w:rsid w:val="00C37E6C"/>
    <w:rsid w:val="00C41329"/>
    <w:rsid w:val="00C64936"/>
    <w:rsid w:val="00C83B4D"/>
    <w:rsid w:val="00C84139"/>
    <w:rsid w:val="00CB734A"/>
    <w:rsid w:val="00D154CC"/>
    <w:rsid w:val="00D3410E"/>
    <w:rsid w:val="00D407D1"/>
    <w:rsid w:val="00D83682"/>
    <w:rsid w:val="00DD00BE"/>
    <w:rsid w:val="00E6798F"/>
    <w:rsid w:val="00E9190A"/>
    <w:rsid w:val="00EA7C9B"/>
    <w:rsid w:val="00EC5AE6"/>
    <w:rsid w:val="00EF4081"/>
    <w:rsid w:val="00F33000"/>
    <w:rsid w:val="00F75284"/>
    <w:rsid w:val="00FB1270"/>
    <w:rsid w:val="00FC10B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8530-B124-C947-9BA6-36FA5C0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7B"/>
    <w:pPr>
      <w:spacing w:after="160" w:line="259" w:lineRule="auto"/>
    </w:pPr>
    <w:rPr>
      <w:rFonts w:ascii="Calibri" w:eastAsia="Calibri" w:hAnsi="Calibri" w:cs="Calibri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3F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F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6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323"/>
    <w:rPr>
      <w:rFonts w:ascii="Calibri" w:eastAsia="Calibri" w:hAnsi="Calibri" w:cs="Calibri"/>
      <w:sz w:val="22"/>
      <w:szCs w:val="22"/>
      <w:lang w:val="es-CL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863323"/>
  </w:style>
  <w:style w:type="character" w:styleId="Hipervnculovisitado">
    <w:name w:val="FollowedHyperlink"/>
    <w:basedOn w:val="Fuentedeprrafopredeter"/>
    <w:uiPriority w:val="99"/>
    <w:semiHidden/>
    <w:unhideWhenUsed/>
    <w:rsid w:val="00383F45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83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682"/>
    <w:rPr>
      <w:rFonts w:ascii="Calibri" w:eastAsia="Calibri" w:hAnsi="Calibri" w:cs="Calibri"/>
      <w:sz w:val="22"/>
      <w:szCs w:val="22"/>
      <w:lang w:val="es-CL" w:eastAsia="es-CL"/>
    </w:rPr>
  </w:style>
  <w:style w:type="character" w:customStyle="1" w:styleId="tl8wme">
    <w:name w:val="tl8wme"/>
    <w:basedOn w:val="Fuentedeprrafopredeter"/>
    <w:rsid w:val="00253612"/>
  </w:style>
  <w:style w:type="paragraph" w:customStyle="1" w:styleId="Default">
    <w:name w:val="Default"/>
    <w:rsid w:val="00C83B4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lang w:val="es-CL"/>
    </w:rPr>
  </w:style>
  <w:style w:type="paragraph" w:styleId="Textosinformato">
    <w:name w:val="Plain Text"/>
    <w:basedOn w:val="Normal"/>
    <w:link w:val="TextosinformatoCar"/>
    <w:rsid w:val="007342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34228"/>
    <w:rPr>
      <w:rFonts w:ascii="Courier New" w:eastAsia="Times New Roman" w:hAnsi="Courier New" w:cs="Times New Roman"/>
      <w:sz w:val="20"/>
      <w:szCs w:val="20"/>
      <w:lang w:val="es-CL" w:eastAsia="es-ES"/>
    </w:rPr>
  </w:style>
  <w:style w:type="character" w:styleId="Textoennegrita">
    <w:name w:val="Strong"/>
    <w:basedOn w:val="Fuentedeprrafopredeter"/>
    <w:uiPriority w:val="22"/>
    <w:qFormat/>
    <w:rsid w:val="004C1DF3"/>
    <w:rPr>
      <w:b/>
      <w:bCs/>
    </w:rPr>
  </w:style>
  <w:style w:type="character" w:customStyle="1" w:styleId="eacep1">
    <w:name w:val="eacep1"/>
    <w:rsid w:val="00F33000"/>
    <w:rPr>
      <w:color w:val="000000"/>
    </w:rPr>
  </w:style>
  <w:style w:type="paragraph" w:customStyle="1" w:styleId="ListParagraph">
    <w:name w:val="List Paragraph"/>
    <w:basedOn w:val="Normal"/>
    <w:rsid w:val="00743F9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9860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715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010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342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923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064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446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.escobar@colegiosantamariademaipu.cl" TargetMode="External"/><Relationship Id="rId12" Type="http://schemas.openxmlformats.org/officeDocument/2006/relationships/hyperlink" Target="https://youtu.be/vjS6UyzXZ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dvqbVmBCdm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skGaMVos1z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José Luis Escobar Pacheco</cp:lastModifiedBy>
  <cp:revision>46</cp:revision>
  <cp:lastPrinted>2020-06-03T00:01:00Z</cp:lastPrinted>
  <dcterms:created xsi:type="dcterms:W3CDTF">2020-04-25T21:08:00Z</dcterms:created>
  <dcterms:modified xsi:type="dcterms:W3CDTF">2020-07-02T02:01:00Z</dcterms:modified>
</cp:coreProperties>
</file>