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C507F7" wp14:editId="0ECF8246">
            <wp:simplePos x="0" y="0"/>
            <wp:positionH relativeFrom="column">
              <wp:posOffset>0</wp:posOffset>
            </wp:positionH>
            <wp:positionV relativeFrom="page">
              <wp:posOffset>793115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371BF3" w:rsidRPr="00971AB6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AUTO APRENDIZAJE </w:t>
      </w:r>
      <w:r w:rsidR="009B1320">
        <w:rPr>
          <w:rFonts w:ascii="Times New Roman" w:eastAsia="Times New Roman" w:hAnsi="Times New Roman" w:cs="Times New Roman"/>
          <w:b/>
          <w:sz w:val="24"/>
          <w:szCs w:val="24"/>
        </w:rPr>
        <w:t>N°13</w:t>
      </w:r>
      <w:r w:rsidR="00671A00">
        <w:rPr>
          <w:rFonts w:ascii="Times New Roman" w:eastAsia="Times New Roman" w:hAnsi="Times New Roman" w:cs="Times New Roman"/>
          <w:b/>
          <w:sz w:val="24"/>
          <w:szCs w:val="24"/>
        </w:rPr>
        <w:t xml:space="preserve"> RETROALIMENTACIÓN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LENGUA Y LITERATURA SÉPTIMO BÁSICO 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7mo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71BF3" w:rsidTr="00371BF3">
        <w:tc>
          <w:tcPr>
            <w:tcW w:w="8828" w:type="dxa"/>
          </w:tcPr>
          <w:p w:rsidR="00AD5A56" w:rsidRDefault="00AD5A56" w:rsidP="00AD5A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</w:p>
          <w:p w:rsidR="009B1320" w:rsidRDefault="009B1320" w:rsidP="009B1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 11: Aplicar estrategias de comprensión de acuerdo con sus propósitos de lectura: </w:t>
            </w:r>
          </w:p>
          <w:p w:rsidR="009B1320" w:rsidRPr="009B1320" w:rsidRDefault="009B1320" w:rsidP="009B1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A56" w:rsidRPr="009B1320" w:rsidRDefault="009B1320" w:rsidP="009B132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2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los elementos del texto que dificultan la comprensión (pérdida de los referentes, vocabulario desconocido, inconsistencias entre la información del texto y los propios conocimientos) y buscar soluciones</w:t>
            </w:r>
          </w:p>
          <w:p w:rsidR="00474EA1" w:rsidRPr="00AD5A56" w:rsidRDefault="00474EA1" w:rsidP="00AD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Pr="00383F45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7851" wp14:editId="3E7E8AB3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5615940" cy="1828800"/>
                <wp:effectExtent l="0" t="0" r="2286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recuerda que ante cualquier problema, duda o consulta pueden escribir al siguiente c</w:t>
                            </w:r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orreo </w:t>
                            </w:r>
                            <w:hyperlink r:id="rId9" w:history="1">
                              <w:r w:rsidR="006756EE" w:rsidRPr="00C43626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lenguaje.7.smm@gmail.com</w:t>
                              </w:r>
                            </w:hyperlink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</w:t>
                            </w: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docente a cargo de contestar los correos enviados, es Nicole Norambuena Rojas. 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SOLICITA QUE EN EL ASUNTO DEL CORREO ESPECIFIQUEN EL NOMBRE DEL ALUMNO Y EL CURSO.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GRACIAS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svsd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7851" id="Rectángulo redondeado 1" o:spid="_x0000_s1026" style="position:absolute;margin-left:.15pt;margin-top:3.85pt;width:442.2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" fillcolor="#fff2cc [663]" strokecolor="#7f5f00 [1607]" strokeweight="1pt">
                <v:stroke dashstyle="longDashDotDot" joinstyle="miter"/>
                <v:textbox>
                  <w:txbxContent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recuerda que ante cualquier problema, duda o consulta pueden escribir al siguiente c</w:t>
                      </w:r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orreo </w:t>
                      </w:r>
                      <w:hyperlink r:id="rId10" w:history="1">
                        <w:r w:rsidR="006756EE" w:rsidRPr="00C43626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lenguaje.7.smm@gmail.com</w:t>
                        </w:r>
                      </w:hyperlink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</w:t>
                      </w: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docente a cargo de contestar los correos enviados, es Nicole Norambuena Rojas. 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SOLICITA QUE EN EL ASUNTO DEL CORREO ESPECIFIQUEN EL NOMBRE DEL ALUMNO Y EL CURSO.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GRACIAS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svsd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D5CC3" w:rsidRDefault="003D5CC3"/>
    <w:p w:rsidR="00371BF3" w:rsidRDefault="00371BF3"/>
    <w:p w:rsidR="00371BF3" w:rsidRDefault="00371BF3"/>
    <w:p w:rsidR="00371BF3" w:rsidRDefault="00371BF3"/>
    <w:p w:rsidR="00371BF3" w:rsidRDefault="00371BF3"/>
    <w:p w:rsidR="00371BF3" w:rsidRDefault="00371BF3"/>
    <w:p w:rsidR="00371BF3" w:rsidRDefault="006756EE" w:rsidP="00371BF3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172B2" wp14:editId="1B69F7D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615940" cy="1828800"/>
                <wp:effectExtent l="0" t="0" r="2286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6EE" w:rsidRPr="006756EE" w:rsidRDefault="006756EE" w:rsidP="006756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</w:t>
                            </w:r>
                            <w:proofErr w:type="spellStart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>sólo</w:t>
                            </w:r>
                            <w:proofErr w:type="spellEnd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 las respuestas, debidamente especificadas, N° de guía, fecha y número de respuesta)”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72B2" id="Rectángulo redondeado 3" o:spid="_x0000_s1027" style="position:absolute;margin-left:.15pt;margin-top:12.75pt;width:442.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" fillcolor="#fff2cc [663]" strokecolor="#7f5f00 [1607]" strokeweight="1pt">
                <v:stroke dashstyle="longDashDotDot" joinstyle="miter"/>
                <v:textbox>
                  <w:txbxContent>
                    <w:p w:rsidR="006756EE" w:rsidRPr="006756EE" w:rsidRDefault="006756EE" w:rsidP="006756E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</w:t>
                      </w:r>
                      <w:proofErr w:type="spellStart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>sólo</w:t>
                      </w:r>
                      <w:proofErr w:type="spellEnd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 las respuestas, debidamente especificadas, N° de guía, fecha y número de respuesta)”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BF3" w:rsidRDefault="00371BF3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INTRODUCCIÓN AL CONTENIDO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9B1320" w:rsidRDefault="009B1320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5A56" w:rsidRDefault="00474EA1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VOCABULARIO CONTEXTUAL 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Antes de comenzar a </w:t>
      </w:r>
      <w:r w:rsidR="00474EA1">
        <w:rPr>
          <w:rFonts w:ascii="Times New Roman" w:hAnsi="Times New Roman" w:cs="Times New Roman"/>
          <w:sz w:val="24"/>
        </w:rPr>
        <w:t xml:space="preserve">comprender el concepto de vocabulario contextual, </w:t>
      </w:r>
      <w:r>
        <w:rPr>
          <w:rFonts w:ascii="Times New Roman" w:hAnsi="Times New Roman" w:cs="Times New Roman"/>
          <w:sz w:val="24"/>
        </w:rPr>
        <w:t>debemos contextualizar los que veremos, para ello te invitamos a observar el siguiente video:</w:t>
      </w:r>
    </w:p>
    <w:p w:rsidR="00474EA1" w:rsidRDefault="00AC243C" w:rsidP="00980E63">
      <w:pPr>
        <w:jc w:val="center"/>
        <w:rPr>
          <w:rFonts w:ascii="Times New Roman" w:hAnsi="Times New Roman" w:cs="Times New Roman"/>
          <w:sz w:val="24"/>
        </w:rPr>
      </w:pPr>
      <w:hyperlink r:id="rId11" w:history="1">
        <w:r w:rsidRPr="00A045D4">
          <w:rPr>
            <w:rStyle w:val="Hipervnculo"/>
            <w:rFonts w:ascii="Times New Roman" w:hAnsi="Times New Roman" w:cs="Times New Roman"/>
            <w:sz w:val="24"/>
          </w:rPr>
          <w:t>https://youtu.be/owNfFLDvk54</w:t>
        </w:r>
      </w:hyperlink>
    </w:p>
    <w:p w:rsidR="00F40B89" w:rsidRDefault="00632D39" w:rsidP="009E0463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u w:val="single"/>
        </w:rPr>
        <w:t>¡ACTIVIDADES!</w:t>
      </w:r>
    </w:p>
    <w:p w:rsidR="007A106F" w:rsidRDefault="007A106F" w:rsidP="007A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48B">
        <w:rPr>
          <w:rFonts w:ascii="Times New Roman" w:hAnsi="Times New Roman" w:cs="Times New Roman"/>
        </w:rPr>
        <w:t>I. A continuación,</w:t>
      </w:r>
      <w:r w:rsidRPr="009F348B">
        <w:t xml:space="preserve"> </w:t>
      </w:r>
      <w:r w:rsidRPr="009F348B">
        <w:rPr>
          <w:rFonts w:ascii="Times New Roman" w:hAnsi="Times New Roman" w:cs="Times New Roman"/>
        </w:rPr>
        <w:t xml:space="preserve">se presentarán una serie de preguntas de selección múltiple, selecciona solo aquella que consideres correcta. Puedes destacar la opción correcta con negrita o subrayado, o puedes responder en la tabla al final de las preguntas. </w:t>
      </w: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N°1</w:t>
      </w:r>
    </w:p>
    <w:p w:rsidR="007A106F" w:rsidRPr="007A106F" w:rsidRDefault="007A106F" w:rsidP="007A106F">
      <w:pPr>
        <w:rPr>
          <w:rFonts w:ascii="Times New Roman" w:hAnsi="Times New Roman" w:cs="Times New Roman"/>
          <w:b/>
          <w:sz w:val="24"/>
          <w:szCs w:val="24"/>
        </w:rPr>
      </w:pPr>
      <w:r w:rsidRPr="007A106F">
        <w:rPr>
          <w:rFonts w:ascii="Times New Roman" w:hAnsi="Times New Roman" w:cs="Times New Roman"/>
          <w:b/>
          <w:sz w:val="24"/>
          <w:szCs w:val="24"/>
        </w:rPr>
        <w:t>Talca</w:t>
      </w:r>
    </w:p>
    <w:p w:rsidR="007A106F" w:rsidRPr="007A106F" w:rsidRDefault="007A106F" w:rsidP="007A106F">
      <w:pPr>
        <w:jc w:val="both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 xml:space="preserve">Es una ciudad </w:t>
      </w:r>
      <w:r w:rsidRPr="007A106F">
        <w:rPr>
          <w:rFonts w:ascii="Times New Roman" w:hAnsi="Times New Roman" w:cs="Times New Roman"/>
          <w:b/>
          <w:sz w:val="24"/>
          <w:szCs w:val="24"/>
          <w:u w:val="single"/>
        </w:rPr>
        <w:t>célebre</w:t>
      </w:r>
      <w:r w:rsidRPr="007A106F">
        <w:rPr>
          <w:rFonts w:ascii="Times New Roman" w:hAnsi="Times New Roman" w:cs="Times New Roman"/>
          <w:sz w:val="24"/>
          <w:szCs w:val="24"/>
        </w:rPr>
        <w:t xml:space="preserve"> por sus vinos, sus frutos,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tradiciones culturales y también por sus atracciones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naturales e históricas, y especialmente por su gente,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orgullosa de sus tierras. Entre los lugares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significativos de su idiosincrasia y riquezas están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Museo </w:t>
      </w:r>
      <w:proofErr w:type="spellStart"/>
      <w:r w:rsidRPr="007A106F">
        <w:rPr>
          <w:rFonts w:ascii="Times New Roman" w:hAnsi="Times New Roman" w:cs="Times New Roman"/>
          <w:sz w:val="24"/>
          <w:szCs w:val="24"/>
        </w:rPr>
        <w:t>O'Higginiano</w:t>
      </w:r>
      <w:proofErr w:type="spellEnd"/>
      <w:r w:rsidRPr="007A106F">
        <w:rPr>
          <w:rFonts w:ascii="Times New Roman" w:hAnsi="Times New Roman" w:cs="Times New Roman"/>
          <w:sz w:val="24"/>
          <w:szCs w:val="24"/>
        </w:rPr>
        <w:t>, el Museo de Bellas Artes de Talca,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donde se guarda la Declaración de la Independencia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Chile, y la Villa Cultural </w:t>
      </w:r>
      <w:proofErr w:type="spellStart"/>
      <w:r w:rsidRPr="007A106F">
        <w:rPr>
          <w:rFonts w:ascii="Times New Roman" w:hAnsi="Times New Roman" w:cs="Times New Roman"/>
          <w:sz w:val="24"/>
          <w:szCs w:val="24"/>
        </w:rPr>
        <w:t>Huilquilemu</w:t>
      </w:r>
      <w:proofErr w:type="spellEnd"/>
      <w:r w:rsidRPr="007A106F">
        <w:rPr>
          <w:rFonts w:ascii="Times New Roman" w:hAnsi="Times New Roman" w:cs="Times New Roman"/>
          <w:sz w:val="24"/>
          <w:szCs w:val="24"/>
        </w:rPr>
        <w:t>.</w:t>
      </w:r>
    </w:p>
    <w:p w:rsidR="00BD7F54" w:rsidRDefault="007A106F" w:rsidP="007A106F">
      <w:pPr>
        <w:jc w:val="both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Sin duda las condiciones climáticas y geográficas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hacen de la ciudad maulina un lugar ideal para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ecoturismo y para trazar interesantes propuestas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recorrido. Por ejemplo, la </w:t>
      </w:r>
      <w:r w:rsidRPr="007A106F">
        <w:rPr>
          <w:rFonts w:ascii="Times New Roman" w:hAnsi="Times New Roman" w:cs="Times New Roman"/>
          <w:b/>
          <w:sz w:val="24"/>
          <w:szCs w:val="24"/>
          <w:u w:val="single"/>
        </w:rPr>
        <w:t>vastedad</w:t>
      </w:r>
      <w:r w:rsidRPr="007A106F">
        <w:rPr>
          <w:rFonts w:ascii="Times New Roman" w:hAnsi="Times New Roman" w:cs="Times New Roman"/>
          <w:sz w:val="24"/>
          <w:szCs w:val="24"/>
        </w:rPr>
        <w:t xml:space="preserve"> de sus viñedos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sido una importante motivación para diseñar la 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del Vino Valle del Maule y complementarlo con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gastronomía típica de calidad que también se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disfrutar en los pueblos tradicionales de la costa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talquina.</w:t>
      </w:r>
    </w:p>
    <w:p w:rsidR="007A106F" w:rsidRPr="007A106F" w:rsidRDefault="007A106F" w:rsidP="007A106F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¿Qué significa la palabra CÉLEBRE en el texto?</w:t>
      </w:r>
    </w:p>
    <w:p w:rsidR="007A106F" w:rsidRPr="007A106F" w:rsidRDefault="007A106F" w:rsidP="007A106F">
      <w:pPr>
        <w:pStyle w:val="Prrafodelista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Destacada.</w:t>
      </w:r>
    </w:p>
    <w:p w:rsidR="007A106F" w:rsidRPr="007A106F" w:rsidRDefault="007A106F" w:rsidP="007A106F">
      <w:pPr>
        <w:pStyle w:val="Prrafodelista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Grande.</w:t>
      </w:r>
    </w:p>
    <w:p w:rsidR="007A106F" w:rsidRPr="007A106F" w:rsidRDefault="007A106F" w:rsidP="007A106F">
      <w:pPr>
        <w:pStyle w:val="Prrafodelista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71A00">
        <w:rPr>
          <w:rFonts w:ascii="Times New Roman" w:hAnsi="Times New Roman" w:cs="Times New Roman"/>
          <w:color w:val="FF0000"/>
          <w:sz w:val="24"/>
          <w:szCs w:val="24"/>
        </w:rPr>
        <w:t>Famosa.</w:t>
      </w:r>
    </w:p>
    <w:p w:rsidR="00474EA1" w:rsidRDefault="007A106F" w:rsidP="007A106F">
      <w:pPr>
        <w:pStyle w:val="Prrafodelista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Extraordinaria.</w:t>
      </w:r>
    </w:p>
    <w:p w:rsidR="007A106F" w:rsidRPr="007A106F" w:rsidRDefault="007A106F" w:rsidP="007A106F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7A106F" w:rsidRPr="007A106F" w:rsidRDefault="007A106F" w:rsidP="007A106F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¿Cuál es un sinónimo de VASTEDAD?</w:t>
      </w:r>
    </w:p>
    <w:p w:rsidR="007A106F" w:rsidRPr="00671A00" w:rsidRDefault="007A106F" w:rsidP="007A106F">
      <w:pPr>
        <w:pStyle w:val="Prrafodelista"/>
        <w:numPr>
          <w:ilvl w:val="0"/>
          <w:numId w:val="6"/>
        </w:numPr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671A00">
        <w:rPr>
          <w:rFonts w:ascii="Times New Roman" w:hAnsi="Times New Roman" w:cs="Times New Roman"/>
          <w:color w:val="FF0000"/>
          <w:sz w:val="24"/>
          <w:szCs w:val="24"/>
        </w:rPr>
        <w:t>Inmensidad.</w:t>
      </w:r>
    </w:p>
    <w:p w:rsidR="007A106F" w:rsidRPr="007A106F" w:rsidRDefault="007A106F" w:rsidP="007A106F">
      <w:pPr>
        <w:pStyle w:val="Prrafodelista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Variedad.</w:t>
      </w:r>
    </w:p>
    <w:p w:rsidR="007A106F" w:rsidRPr="007A106F" w:rsidRDefault="007A106F" w:rsidP="007A106F">
      <w:pPr>
        <w:pStyle w:val="Prrafodelista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Complejidad.</w:t>
      </w:r>
    </w:p>
    <w:p w:rsidR="007A106F" w:rsidRPr="007A106F" w:rsidRDefault="007A106F" w:rsidP="007A106F">
      <w:pPr>
        <w:pStyle w:val="Prrafodelista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Riqueza.</w:t>
      </w: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N°2</w:t>
      </w:r>
    </w:p>
    <w:p w:rsidR="007A106F" w:rsidRPr="007A106F" w:rsidRDefault="007A106F" w:rsidP="007A106F">
      <w:pPr>
        <w:jc w:val="both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lastRenderedPageBreak/>
        <w:t>Hace unos días atrás Cauquenes fue el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de un encuentro internacional de tenis. Los niños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jóvenes cauqueninos que practican tenis tuvieron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oportunidad de intercambiar experiencias con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delegación de tenistas de Ecuador que viajó a Chile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especialmente para reunirse con los deportistas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chilenos. En el encuentro hubo intercambio de ideas,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técnicas y también de raquetas.</w:t>
      </w:r>
    </w:p>
    <w:p w:rsidR="007A106F" w:rsidRDefault="007A106F" w:rsidP="009B1320">
      <w:pPr>
        <w:jc w:val="both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El entrenador de la delegación ecuatoriana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sintió complacido con el </w:t>
      </w:r>
      <w:r w:rsidRPr="007A106F">
        <w:rPr>
          <w:rFonts w:ascii="Times New Roman" w:hAnsi="Times New Roman" w:cs="Times New Roman"/>
          <w:b/>
          <w:sz w:val="24"/>
          <w:szCs w:val="24"/>
          <w:u w:val="single"/>
        </w:rPr>
        <w:t>rumboso</w:t>
      </w:r>
      <w:r w:rsidRPr="007A106F">
        <w:rPr>
          <w:rFonts w:ascii="Times New Roman" w:hAnsi="Times New Roman" w:cs="Times New Roman"/>
          <w:sz w:val="24"/>
          <w:szCs w:val="24"/>
        </w:rPr>
        <w:t xml:space="preserve"> recibimiento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les otorgaron y agradeció la </w:t>
      </w:r>
      <w:r w:rsidRPr="007A106F">
        <w:rPr>
          <w:rFonts w:ascii="Times New Roman" w:hAnsi="Times New Roman" w:cs="Times New Roman"/>
          <w:b/>
          <w:sz w:val="24"/>
          <w:szCs w:val="24"/>
          <w:u w:val="single"/>
        </w:rPr>
        <w:t>magnanimidad</w:t>
      </w:r>
      <w:r w:rsidRPr="007A106F">
        <w:rPr>
          <w:rFonts w:ascii="Times New Roman" w:hAnsi="Times New Roman" w:cs="Times New Roman"/>
          <w:sz w:val="24"/>
          <w:szCs w:val="24"/>
        </w:rPr>
        <w:t xml:space="preserve">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organizadores del evento y de las familias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niños y jóvenes de Chile que los atendieron.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su discurso de despedida, llamó a las deportistas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a mantenerse </w:t>
      </w:r>
      <w:r w:rsidRPr="007A106F">
        <w:rPr>
          <w:rFonts w:ascii="Times New Roman" w:hAnsi="Times New Roman" w:cs="Times New Roman"/>
          <w:b/>
          <w:sz w:val="24"/>
          <w:szCs w:val="24"/>
          <w:u w:val="single"/>
        </w:rPr>
        <w:t>invulnerables</w:t>
      </w:r>
      <w:r w:rsidRPr="007A106F">
        <w:rPr>
          <w:rFonts w:ascii="Times New Roman" w:hAnsi="Times New Roman" w:cs="Times New Roman"/>
          <w:sz w:val="24"/>
          <w:szCs w:val="24"/>
        </w:rPr>
        <w:t xml:space="preserve"> frente a todos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distractores que ofrece la sociedad actual y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sigan </w:t>
      </w:r>
      <w:r w:rsidRPr="007A106F">
        <w:rPr>
          <w:rFonts w:ascii="Times New Roman" w:hAnsi="Times New Roman" w:cs="Times New Roman"/>
          <w:b/>
          <w:sz w:val="24"/>
          <w:szCs w:val="24"/>
          <w:u w:val="single"/>
        </w:rPr>
        <w:t>sustentando</w:t>
      </w:r>
      <w:r w:rsidRPr="007A106F">
        <w:rPr>
          <w:rFonts w:ascii="Times New Roman" w:hAnsi="Times New Roman" w:cs="Times New Roman"/>
          <w:sz w:val="24"/>
          <w:szCs w:val="24"/>
        </w:rPr>
        <w:t xml:space="preserve"> sus vidas en los valores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hermandad, el respeto, el trabajo y el amor que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visto en las familias chilenas.</w:t>
      </w:r>
    </w:p>
    <w:p w:rsidR="009B1320" w:rsidRDefault="009B1320" w:rsidP="009B1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6F" w:rsidRPr="007A106F" w:rsidRDefault="007A106F" w:rsidP="009B1320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¿Qué significa el término RUMBOSO en el texto?</w:t>
      </w:r>
    </w:p>
    <w:p w:rsidR="007A106F" w:rsidRPr="00671A00" w:rsidRDefault="007A106F" w:rsidP="009B1320">
      <w:pPr>
        <w:pStyle w:val="Prrafodelista"/>
        <w:numPr>
          <w:ilvl w:val="0"/>
          <w:numId w:val="10"/>
        </w:numPr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671A00">
        <w:rPr>
          <w:rFonts w:ascii="Times New Roman" w:hAnsi="Times New Roman" w:cs="Times New Roman"/>
          <w:color w:val="FF0000"/>
          <w:sz w:val="24"/>
          <w:szCs w:val="24"/>
        </w:rPr>
        <w:t>Espléndido.</w:t>
      </w:r>
    </w:p>
    <w:p w:rsidR="007A106F" w:rsidRPr="009B1320" w:rsidRDefault="007A106F" w:rsidP="009B1320">
      <w:pPr>
        <w:pStyle w:val="Prrafodelista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Inesperado.</w:t>
      </w:r>
    </w:p>
    <w:p w:rsidR="007A106F" w:rsidRPr="009B1320" w:rsidRDefault="007A106F" w:rsidP="009B1320">
      <w:pPr>
        <w:pStyle w:val="Prrafodelista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Soñado.</w:t>
      </w:r>
    </w:p>
    <w:p w:rsidR="007A106F" w:rsidRDefault="007A106F" w:rsidP="009B1320">
      <w:pPr>
        <w:pStyle w:val="Prrafodelista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Sencillo.</w:t>
      </w:r>
    </w:p>
    <w:p w:rsidR="009B1320" w:rsidRPr="009B1320" w:rsidRDefault="009B1320" w:rsidP="009B1320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7A106F" w:rsidRPr="007A106F" w:rsidRDefault="007A106F" w:rsidP="009B1320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¿Qué significado tiene la palabra MAGNANIMIDAD en el texto?</w:t>
      </w:r>
    </w:p>
    <w:p w:rsidR="007A106F" w:rsidRPr="009B1320" w:rsidRDefault="007A106F" w:rsidP="009B1320">
      <w:pPr>
        <w:pStyle w:val="Prrafodelista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Asertividad.</w:t>
      </w:r>
    </w:p>
    <w:p w:rsidR="007A106F" w:rsidRPr="009B1320" w:rsidRDefault="007A106F" w:rsidP="009B1320">
      <w:pPr>
        <w:pStyle w:val="Prrafodelista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Capacidad.</w:t>
      </w:r>
    </w:p>
    <w:p w:rsidR="007A106F" w:rsidRPr="009B1320" w:rsidRDefault="007A106F" w:rsidP="009B1320">
      <w:pPr>
        <w:pStyle w:val="Prrafodelista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71A00">
        <w:rPr>
          <w:rFonts w:ascii="Times New Roman" w:hAnsi="Times New Roman" w:cs="Times New Roman"/>
          <w:color w:val="FF0000"/>
          <w:sz w:val="24"/>
          <w:szCs w:val="24"/>
        </w:rPr>
        <w:t>Generosidad.</w:t>
      </w:r>
    </w:p>
    <w:p w:rsidR="007A106F" w:rsidRDefault="007A106F" w:rsidP="009B1320">
      <w:pPr>
        <w:pStyle w:val="Prrafodelista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Grandiosa.</w:t>
      </w:r>
    </w:p>
    <w:p w:rsidR="009B1320" w:rsidRPr="009B1320" w:rsidRDefault="009B1320" w:rsidP="009B1320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7A106F" w:rsidRPr="007A106F" w:rsidRDefault="007A106F" w:rsidP="009B1320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¿Qué significado tiene la palabra INVULNERABLES en el texto?</w:t>
      </w:r>
    </w:p>
    <w:p w:rsidR="007A106F" w:rsidRPr="009B1320" w:rsidRDefault="007A106F" w:rsidP="009B1320">
      <w:pPr>
        <w:pStyle w:val="Prrafodelista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Confiados.</w:t>
      </w:r>
    </w:p>
    <w:p w:rsidR="007A106F" w:rsidRPr="00671A00" w:rsidRDefault="007A106F" w:rsidP="009B1320">
      <w:pPr>
        <w:pStyle w:val="Prrafodelista"/>
        <w:numPr>
          <w:ilvl w:val="0"/>
          <w:numId w:val="12"/>
        </w:numPr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671A00">
        <w:rPr>
          <w:rFonts w:ascii="Times New Roman" w:hAnsi="Times New Roman" w:cs="Times New Roman"/>
          <w:color w:val="FF0000"/>
          <w:sz w:val="24"/>
          <w:szCs w:val="24"/>
        </w:rPr>
        <w:t>Inmunes.</w:t>
      </w:r>
    </w:p>
    <w:p w:rsidR="007A106F" w:rsidRPr="009B1320" w:rsidRDefault="007A106F" w:rsidP="009B1320">
      <w:pPr>
        <w:pStyle w:val="Prrafodelista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Intachables.</w:t>
      </w:r>
    </w:p>
    <w:p w:rsidR="007A106F" w:rsidRDefault="007A106F" w:rsidP="009B1320">
      <w:pPr>
        <w:pStyle w:val="Prrafodelista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Preocupados.</w:t>
      </w:r>
    </w:p>
    <w:p w:rsidR="009B1320" w:rsidRPr="009B1320" w:rsidRDefault="009B1320" w:rsidP="009B1320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7A106F" w:rsidRPr="007A106F" w:rsidRDefault="007A106F" w:rsidP="009B1320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¿Qué significado tiene la palabra SUSTENTANDO en el texto?</w:t>
      </w:r>
    </w:p>
    <w:p w:rsidR="007A106F" w:rsidRPr="009B1320" w:rsidRDefault="007A106F" w:rsidP="009B1320">
      <w:pPr>
        <w:pStyle w:val="Prrafodelista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Otorgando.</w:t>
      </w:r>
    </w:p>
    <w:p w:rsidR="007A106F" w:rsidRPr="009B1320" w:rsidRDefault="007A106F" w:rsidP="009B1320">
      <w:pPr>
        <w:pStyle w:val="Prrafodelista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Creyendo.</w:t>
      </w:r>
    </w:p>
    <w:p w:rsidR="007A106F" w:rsidRPr="00671A00" w:rsidRDefault="007A106F" w:rsidP="009B1320">
      <w:pPr>
        <w:pStyle w:val="Prrafodelista"/>
        <w:numPr>
          <w:ilvl w:val="0"/>
          <w:numId w:val="13"/>
        </w:numPr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671A00">
        <w:rPr>
          <w:rFonts w:ascii="Times New Roman" w:hAnsi="Times New Roman" w:cs="Times New Roman"/>
          <w:color w:val="FF0000"/>
          <w:sz w:val="24"/>
          <w:szCs w:val="24"/>
        </w:rPr>
        <w:t>Manteniendo.</w:t>
      </w:r>
    </w:p>
    <w:p w:rsidR="007A106F" w:rsidRPr="009B1320" w:rsidRDefault="007A106F" w:rsidP="009B1320">
      <w:pPr>
        <w:pStyle w:val="Prrafodelista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B1320">
        <w:rPr>
          <w:rFonts w:ascii="Times New Roman" w:hAnsi="Times New Roman" w:cs="Times New Roman"/>
          <w:sz w:val="24"/>
          <w:szCs w:val="24"/>
        </w:rPr>
        <w:t>Ordenando.</w:t>
      </w: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2540EA" w:rsidTr="002540EA">
        <w:tc>
          <w:tcPr>
            <w:tcW w:w="2831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0EA" w:rsidTr="002540EA">
        <w:tc>
          <w:tcPr>
            <w:tcW w:w="2831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EA" w:rsidTr="002540EA">
        <w:tc>
          <w:tcPr>
            <w:tcW w:w="2831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2540EA" w:rsidRDefault="002540EA" w:rsidP="0025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0EA" w:rsidTr="002540EA">
        <w:tc>
          <w:tcPr>
            <w:tcW w:w="2831" w:type="dxa"/>
          </w:tcPr>
          <w:p w:rsidR="002540EA" w:rsidRDefault="002540EA" w:rsidP="007A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EA" w:rsidRDefault="002540EA" w:rsidP="007A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40EA" w:rsidRDefault="002540EA" w:rsidP="007A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540EA" w:rsidRDefault="002540EA" w:rsidP="007A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EA" w:rsidRDefault="002540EA" w:rsidP="007A106F">
      <w:pPr>
        <w:rPr>
          <w:rFonts w:ascii="Times New Roman" w:hAnsi="Times New Roman" w:cs="Times New Roman"/>
          <w:sz w:val="24"/>
          <w:szCs w:val="24"/>
        </w:rPr>
      </w:pPr>
    </w:p>
    <w:p w:rsidR="002540EA" w:rsidRDefault="002540EA" w:rsidP="007A106F">
      <w:pPr>
        <w:rPr>
          <w:rFonts w:ascii="Times New Roman" w:hAnsi="Times New Roman" w:cs="Times New Roman"/>
          <w:sz w:val="24"/>
          <w:szCs w:val="24"/>
        </w:rPr>
      </w:pPr>
    </w:p>
    <w:p w:rsidR="002540EA" w:rsidRDefault="002540EA" w:rsidP="007A106F">
      <w:pPr>
        <w:rPr>
          <w:rFonts w:ascii="Times New Roman" w:hAnsi="Times New Roman" w:cs="Times New Roman"/>
          <w:sz w:val="24"/>
          <w:szCs w:val="24"/>
        </w:rPr>
      </w:pPr>
    </w:p>
    <w:p w:rsidR="002540EA" w:rsidRDefault="002540EA" w:rsidP="007A106F">
      <w:pPr>
        <w:rPr>
          <w:rFonts w:ascii="Times New Roman" w:hAnsi="Times New Roman" w:cs="Times New Roman"/>
          <w:sz w:val="24"/>
          <w:szCs w:val="24"/>
        </w:rPr>
      </w:pPr>
    </w:p>
    <w:p w:rsidR="002540EA" w:rsidRDefault="002540EA" w:rsidP="007A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 continuación, se presentarán una serie de preguntas de desarrollo. Responde con letra clara y ordenada lo que se pregunta. </w:t>
      </w: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TEXTO N°3</w:t>
      </w:r>
    </w:p>
    <w:p w:rsidR="007A106F" w:rsidRPr="007A106F" w:rsidRDefault="007A106F" w:rsidP="007A106F">
      <w:pPr>
        <w:rPr>
          <w:rFonts w:ascii="Times New Roman" w:hAnsi="Times New Roman" w:cs="Times New Roman"/>
          <w:b/>
          <w:sz w:val="24"/>
          <w:szCs w:val="24"/>
        </w:rPr>
      </w:pPr>
      <w:r w:rsidRPr="007A106F">
        <w:rPr>
          <w:rFonts w:ascii="Times New Roman" w:hAnsi="Times New Roman" w:cs="Times New Roman"/>
          <w:b/>
          <w:sz w:val="24"/>
          <w:szCs w:val="24"/>
        </w:rPr>
        <w:t>Reserva Nacional Laguna Torca</w:t>
      </w:r>
    </w:p>
    <w:p w:rsidR="007A106F" w:rsidRPr="007A106F" w:rsidRDefault="007A106F" w:rsidP="007A106F">
      <w:pPr>
        <w:jc w:val="both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 xml:space="preserve">En la comuna de </w:t>
      </w:r>
      <w:proofErr w:type="spellStart"/>
      <w:r w:rsidRPr="007A106F">
        <w:rPr>
          <w:rFonts w:ascii="Times New Roman" w:hAnsi="Times New Roman" w:cs="Times New Roman"/>
          <w:sz w:val="24"/>
          <w:szCs w:val="24"/>
        </w:rPr>
        <w:t>Vichuquén</w:t>
      </w:r>
      <w:proofErr w:type="spellEnd"/>
      <w:r w:rsidRPr="007A106F">
        <w:rPr>
          <w:rFonts w:ascii="Times New Roman" w:hAnsi="Times New Roman" w:cs="Times New Roman"/>
          <w:sz w:val="24"/>
          <w:szCs w:val="24"/>
        </w:rPr>
        <w:t xml:space="preserve"> se encuentra la Reserva Nacional Laguna Torca, un santuario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naturaleza de 604 ha. de extensión. En ella es posible observar el área correspondiente a la Laguna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Torca, que alberga a 106 especies de aves, como el cisne de cuello negro, pimpollos y taguas,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otros ejemplares. También se observa la zona del Bosque de </w:t>
      </w:r>
      <w:proofErr w:type="spellStart"/>
      <w:r w:rsidRPr="007A106F">
        <w:rPr>
          <w:rFonts w:ascii="Times New Roman" w:hAnsi="Times New Roman" w:cs="Times New Roman"/>
          <w:sz w:val="24"/>
          <w:szCs w:val="24"/>
        </w:rPr>
        <w:t>Llico</w:t>
      </w:r>
      <w:proofErr w:type="spellEnd"/>
      <w:r w:rsidRPr="007A106F">
        <w:rPr>
          <w:rFonts w:ascii="Times New Roman" w:hAnsi="Times New Roman" w:cs="Times New Roman"/>
          <w:sz w:val="24"/>
          <w:szCs w:val="24"/>
        </w:rPr>
        <w:t>, un sector que fue reforestado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 xml:space="preserve">para contrarrestar lo que era el </w:t>
      </w:r>
      <w:r w:rsidRPr="009B1320">
        <w:rPr>
          <w:rFonts w:ascii="Times New Roman" w:hAnsi="Times New Roman" w:cs="Times New Roman"/>
          <w:b/>
          <w:sz w:val="24"/>
          <w:szCs w:val="24"/>
          <w:u w:val="single"/>
        </w:rPr>
        <w:t>insoslayable</w:t>
      </w:r>
      <w:r w:rsidRPr="007A106F">
        <w:rPr>
          <w:rFonts w:ascii="Times New Roman" w:hAnsi="Times New Roman" w:cs="Times New Roman"/>
          <w:sz w:val="24"/>
          <w:szCs w:val="24"/>
        </w:rPr>
        <w:t xml:space="preserve"> avance de las dunas y así evitar que por efecto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erosión desaparezca el lugar. La reforestación se hizo principalmente con especies exóticas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darle un mayor valor turístico al lugar.</w:t>
      </w:r>
    </w:p>
    <w:p w:rsidR="007A106F" w:rsidRDefault="007A106F" w:rsidP="007A106F">
      <w:pPr>
        <w:jc w:val="both"/>
        <w:rPr>
          <w:rFonts w:ascii="Times New Roman" w:hAnsi="Times New Roman" w:cs="Times New Roman"/>
          <w:sz w:val="24"/>
          <w:szCs w:val="24"/>
        </w:rPr>
      </w:pPr>
      <w:r w:rsidRPr="007A106F">
        <w:rPr>
          <w:rFonts w:ascii="Times New Roman" w:hAnsi="Times New Roman" w:cs="Times New Roman"/>
          <w:sz w:val="24"/>
          <w:szCs w:val="24"/>
        </w:rPr>
        <w:t>La diversidad de especies de la fauna que habitan en la reserva y particularmente la avifauna,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6F">
        <w:rPr>
          <w:rFonts w:ascii="Times New Roman" w:hAnsi="Times New Roman" w:cs="Times New Roman"/>
          <w:sz w:val="24"/>
          <w:szCs w:val="24"/>
        </w:rPr>
        <w:t>junto a la variedad de peces sitúan a la reserva como un lugar de inspiración para escribir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320">
        <w:rPr>
          <w:rFonts w:ascii="Times New Roman" w:hAnsi="Times New Roman" w:cs="Times New Roman"/>
          <w:b/>
          <w:sz w:val="24"/>
          <w:szCs w:val="24"/>
          <w:u w:val="single"/>
        </w:rPr>
        <w:t>preámbulo</w:t>
      </w:r>
      <w:r w:rsidRPr="007A106F">
        <w:rPr>
          <w:rFonts w:ascii="Times New Roman" w:hAnsi="Times New Roman" w:cs="Times New Roman"/>
          <w:sz w:val="24"/>
          <w:szCs w:val="24"/>
        </w:rPr>
        <w:t xml:space="preserve"> de un libro sobre la conservación del ecosistema.</w:t>
      </w:r>
    </w:p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A106F" w:rsidTr="007A106F">
        <w:tc>
          <w:tcPr>
            <w:tcW w:w="8495" w:type="dxa"/>
          </w:tcPr>
          <w:p w:rsidR="007A106F" w:rsidRDefault="007A106F" w:rsidP="009B1320">
            <w:pPr>
              <w:pStyle w:val="Prrafodelista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Escribe lo que significan las palabras insoslayable y preámbulo.</w:t>
            </w:r>
          </w:p>
          <w:p w:rsidR="009B1320" w:rsidRDefault="009B1320" w:rsidP="009B1320">
            <w:pPr>
              <w:pStyle w:val="Prrafodelista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20" w:rsidRPr="00671A00" w:rsidRDefault="009B1320" w:rsidP="00671A00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00">
              <w:rPr>
                <w:rFonts w:ascii="Times New Roman" w:hAnsi="Times New Roman" w:cs="Times New Roman"/>
                <w:sz w:val="24"/>
                <w:szCs w:val="24"/>
              </w:rPr>
              <w:t>Insoslayable:</w:t>
            </w:r>
            <w:r w:rsidR="0067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QUE NO PUEDE SOSLAYARSE / </w:t>
            </w:r>
            <w:r w:rsidR="00671A00" w:rsidRPr="00671A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 NO SE PUEDE PASAR POR ALTO ALGO, ESPECIALMENTE UNA DIFICULTAD, DEJÁNDOLO DE LADO.</w:t>
            </w:r>
          </w:p>
          <w:p w:rsidR="009B1320" w:rsidRDefault="009B1320" w:rsidP="0067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20" w:rsidRDefault="009B1320" w:rsidP="00631AA8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Preámbulo: </w:t>
            </w:r>
            <w:r w:rsidR="00631AA8" w:rsidRPr="00631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AQUELLO QUE SE DICE ANTES DE DAR PRINCIPIO A LO QUE SE TRATA DE NARRAR.</w:t>
            </w:r>
          </w:p>
          <w:p w:rsidR="009B1320" w:rsidRDefault="009B1320" w:rsidP="009B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20" w:rsidRPr="009B1320" w:rsidRDefault="009B1320" w:rsidP="009B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B1320" w:rsidTr="009B1320">
        <w:tc>
          <w:tcPr>
            <w:tcW w:w="8495" w:type="dxa"/>
          </w:tcPr>
          <w:p w:rsidR="009B1320" w:rsidRDefault="009B1320" w:rsidP="009B1320">
            <w:pPr>
              <w:pStyle w:val="Prrafodelista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B1320">
              <w:rPr>
                <w:rFonts w:ascii="Times New Roman" w:hAnsi="Times New Roman" w:cs="Times New Roman"/>
                <w:sz w:val="24"/>
                <w:szCs w:val="24"/>
              </w:rPr>
              <w:t>¿En qué pensaste para descubrir cuál es su significado?</w:t>
            </w:r>
          </w:p>
          <w:p w:rsidR="009B1320" w:rsidRDefault="009B1320" w:rsidP="009B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20" w:rsidRPr="00631AA8" w:rsidRDefault="00631AA8" w:rsidP="009B13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A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INDICADORES: EL ESTUDIANTE EXPLICA EL PROCESO PARA DESCUBRIR EL SIGNIFICADO DE LA PALABRA, EL CUAL DEBE CENTRARSE EN EL TEXTO, NO FUERA DE ESTE. </w:t>
            </w:r>
          </w:p>
          <w:p w:rsidR="009B1320" w:rsidRPr="009B1320" w:rsidRDefault="009B1320" w:rsidP="009B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6F" w:rsidRDefault="007A106F" w:rsidP="007A10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B1320" w:rsidTr="009B1320">
        <w:tc>
          <w:tcPr>
            <w:tcW w:w="8495" w:type="dxa"/>
          </w:tcPr>
          <w:p w:rsidR="009B1320" w:rsidRDefault="009B1320" w:rsidP="009B1320">
            <w:pPr>
              <w:pStyle w:val="Prrafodelista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20">
              <w:rPr>
                <w:rFonts w:ascii="Times New Roman" w:hAnsi="Times New Roman" w:cs="Times New Roman"/>
                <w:sz w:val="24"/>
                <w:szCs w:val="24"/>
              </w:rPr>
              <w:t>Indica en qué parte del texto aparecen las pistas que te indican cuál es el significado de cada palabra.</w:t>
            </w:r>
          </w:p>
          <w:p w:rsidR="009B1320" w:rsidRDefault="009B1320" w:rsidP="009B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EA" w:rsidRDefault="00631AA8" w:rsidP="009B13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INDICADORES: EL ESTUDIANTE DEBE IDENTIFICAR LAS PISTAS QUE LE ENTREGA EL TEXTO, COMO LO SON:</w:t>
            </w:r>
          </w:p>
          <w:p w:rsidR="00631AA8" w:rsidRPr="002540EA" w:rsidRDefault="00631AA8" w:rsidP="009B13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31AA8" w:rsidRPr="002540EA" w:rsidRDefault="00631AA8" w:rsidP="009B13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“PARA </w:t>
            </w:r>
            <w:r w:rsidRPr="00254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CONTRARRESTAR</w:t>
            </w: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LO QUE ERA EL INSOSLAYABLE AVANCE DE LAS DUNAS Y ASÍ </w:t>
            </w:r>
            <w:r w:rsidRPr="00254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EVITAR </w:t>
            </w: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 POR EFECTO DE LA EROSIÓN”</w:t>
            </w:r>
            <w:r w:rsid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AMBAS PALABRAS NOS DICEN QUE ES UN ASUNTO</w:t>
            </w: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QUE SE DEBE EVITAR, POR LO TANTO, ES UN ASUNTO URGENTE, NO ALGO QUE SE PUEDA DEJAR PASAR EN EL TIEMPO. </w:t>
            </w:r>
          </w:p>
          <w:p w:rsidR="00631AA8" w:rsidRPr="002540EA" w:rsidRDefault="00631AA8" w:rsidP="009B13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1320" w:rsidRDefault="00631AA8" w:rsidP="009B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“SITÚAN A LA RESERVA COMO UN LUGAR DE </w:t>
            </w:r>
            <w:r w:rsidRPr="00254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INSPIRACIÓN</w:t>
            </w: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PARA </w:t>
            </w:r>
            <w:r w:rsidRPr="00254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ESCRIBIR</w:t>
            </w: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EL PREÁMBULO DE UN </w:t>
            </w:r>
            <w:r w:rsidRPr="00254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LIBRO</w:t>
            </w:r>
            <w:r w:rsidR="002540EA"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 EL CONTEXTO NOS DICE QUE SE RELACIONA CON LA ESCRITURA DE UNA NARRACIÓN.</w:t>
            </w:r>
          </w:p>
          <w:p w:rsidR="009B1320" w:rsidRPr="009B1320" w:rsidRDefault="009B1320" w:rsidP="009B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20" w:rsidRDefault="009B1320" w:rsidP="007A10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B1320" w:rsidTr="009B1320">
        <w:tc>
          <w:tcPr>
            <w:tcW w:w="8495" w:type="dxa"/>
          </w:tcPr>
          <w:p w:rsidR="009B1320" w:rsidRDefault="009B1320" w:rsidP="009B1320">
            <w:pPr>
              <w:pStyle w:val="Prrafodelista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Explica con tus palabras en qué consiste la estrategia “Vocabulario contextual” y cuáles son los pasos que componen el proceso para descubrir el significado de las palabras. En esta lección aprendí:</w:t>
            </w:r>
          </w:p>
          <w:p w:rsidR="009B1320" w:rsidRDefault="009B1320" w:rsidP="009B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20" w:rsidRPr="002540EA" w:rsidRDefault="002540EA" w:rsidP="009B13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INDICADORES: EL ESTUDIANTE LOGRA DESARROLLAR UNA RESPUESTA QUE EXPLICA LA ESTRATEGIA DE COMPRENSIÓN LECTORA “VOCABULARIO CONTEXTUAL” CONSIDERANDO LO VISTO EN EL VIDEO ADJUNTADO Y EN LAS ACTIVIDADES DE LA GUÍA. ADEMÁS, INCLUYE LOS PASOS QUE DEBE REALIZAR PARA IDENTIFICAR EL SIGNIFICADO DE LA PALABRA. ESTOS PASOS SE ADECÚAN AL APRENDIZAJE DE CADA ESTUDIANTE. </w:t>
            </w:r>
          </w:p>
          <w:p w:rsidR="009B1320" w:rsidRDefault="009B1320" w:rsidP="009B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20" w:rsidRDefault="009B1320" w:rsidP="009B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20" w:rsidRPr="009B1320" w:rsidRDefault="009B1320" w:rsidP="009B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CD4" w:rsidRPr="00707AD3" w:rsidRDefault="007D1DFF" w:rsidP="006756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AD3">
        <w:rPr>
          <w:rFonts w:ascii="Times New Roman" w:hAnsi="Times New Roman" w:cs="Times New Roman"/>
          <w:b/>
          <w:bCs/>
          <w:sz w:val="24"/>
          <w:szCs w:val="24"/>
          <w:u w:val="single"/>
        </w:rPr>
        <w:t>¡EVALUACIÓN FINAL!</w:t>
      </w:r>
    </w:p>
    <w:p w:rsidR="00243FD2" w:rsidRDefault="007D1DFF" w:rsidP="009B1320">
      <w:pPr>
        <w:jc w:val="both"/>
        <w:rPr>
          <w:rFonts w:ascii="Times New Roman" w:hAnsi="Times New Roman" w:cs="Times New Roman"/>
          <w:bCs/>
          <w:sz w:val="24"/>
        </w:rPr>
      </w:pPr>
      <w:r w:rsidRPr="00707AD3">
        <w:rPr>
          <w:rFonts w:ascii="Times New Roman" w:hAnsi="Times New Roman" w:cs="Times New Roman"/>
          <w:bCs/>
          <w:sz w:val="24"/>
          <w:szCs w:val="24"/>
        </w:rPr>
        <w:t xml:space="preserve">Una vez terminada la actividad debemos evaluar nuestro 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>trabajo</w:t>
      </w:r>
      <w:r w:rsidRPr="00707AD3">
        <w:rPr>
          <w:rFonts w:ascii="Times New Roman" w:hAnsi="Times New Roman" w:cs="Times New Roman"/>
          <w:bCs/>
          <w:sz w:val="24"/>
          <w:szCs w:val="24"/>
        </w:rPr>
        <w:t>.</w:t>
      </w:r>
      <w:r w:rsidR="00243FD2" w:rsidRPr="00707AD3">
        <w:rPr>
          <w:rFonts w:ascii="Times New Roman" w:hAnsi="Times New Roman" w:cs="Times New Roman"/>
          <w:bCs/>
          <w:sz w:val="24"/>
          <w:szCs w:val="24"/>
        </w:rPr>
        <w:t xml:space="preserve"> En una escala del 1 al 10, siendo 1 insuficiente y 10 elemental, marca con una X en el casillero </w:t>
      </w:r>
      <w:r w:rsidR="009B1320">
        <w:rPr>
          <w:rFonts w:ascii="Times New Roman" w:hAnsi="Times New Roman" w:cs="Times New Roman"/>
          <w:bCs/>
          <w:sz w:val="24"/>
          <w:szCs w:val="24"/>
        </w:rPr>
        <w:t>c</w:t>
      </w:r>
      <w:r w:rsidR="00243FD2">
        <w:rPr>
          <w:rFonts w:ascii="Times New Roman" w:hAnsi="Times New Roman" w:cs="Times New Roman"/>
          <w:bCs/>
          <w:sz w:val="24"/>
        </w:rPr>
        <w:t xml:space="preserve">orrespondiente según tu desempeño. Recuerda, debes ser honesto al momento de responder.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727"/>
        <w:gridCol w:w="726"/>
        <w:gridCol w:w="726"/>
        <w:gridCol w:w="1189"/>
        <w:gridCol w:w="726"/>
        <w:gridCol w:w="726"/>
        <w:gridCol w:w="726"/>
        <w:gridCol w:w="726"/>
        <w:gridCol w:w="1206"/>
      </w:tblGrid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F185B3" wp14:editId="0EA2E392">
                  <wp:extent cx="684998" cy="624840"/>
                  <wp:effectExtent l="0" t="0" r="1270" b="3810"/>
                  <wp:docPr id="20" name="Imagen 2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77" cy="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3C52CB" wp14:editId="2F40FC68">
                  <wp:extent cx="624840" cy="624840"/>
                  <wp:effectExtent l="0" t="0" r="3810" b="3810"/>
                  <wp:docPr id="18" name="Imagen 1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24840"/>
                  <wp:effectExtent l="0" t="0" r="3810" b="3810"/>
                  <wp:docPr id="16" name="Imagen 1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Insuficiente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Adecuado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Elemental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</w:tr>
      <w:tr w:rsidR="00243FD2" w:rsidTr="00243FD2">
        <w:tc>
          <w:tcPr>
            <w:tcW w:w="1350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7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89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2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6" w:type="dxa"/>
          </w:tcPr>
          <w:p w:rsidR="00243FD2" w:rsidRDefault="00243FD2" w:rsidP="006756E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E5117" w:rsidRDefault="001E5117" w:rsidP="006756EE">
      <w:pPr>
        <w:rPr>
          <w:rFonts w:ascii="Times New Roman" w:hAnsi="Times New Roman" w:cs="Times New Roman"/>
          <w:bCs/>
          <w:sz w:val="24"/>
        </w:rPr>
      </w:pPr>
    </w:p>
    <w:p w:rsidR="00243FD2" w:rsidRDefault="00243FD2" w:rsidP="006756EE">
      <w:pPr>
        <w:rPr>
          <w:rFonts w:ascii="Times New Roman" w:hAnsi="Times New Roman" w:cs="Times New Roman"/>
          <w:bCs/>
          <w:sz w:val="24"/>
        </w:rPr>
      </w:pPr>
    </w:p>
    <w:sectPr w:rsidR="00243FD2" w:rsidSect="00E05EE6">
      <w:footerReference w:type="default" r:id="rId15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5C" w:rsidRDefault="00BF1F5C" w:rsidP="009B1320">
      <w:pPr>
        <w:spacing w:after="0" w:line="240" w:lineRule="auto"/>
      </w:pPr>
      <w:r>
        <w:separator/>
      </w:r>
    </w:p>
  </w:endnote>
  <w:endnote w:type="continuationSeparator" w:id="0">
    <w:p w:rsidR="00BF1F5C" w:rsidRDefault="00BF1F5C" w:rsidP="009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5918"/>
      <w:docPartObj>
        <w:docPartGallery w:val="Page Numbers (Bottom of Page)"/>
        <w:docPartUnique/>
      </w:docPartObj>
    </w:sdtPr>
    <w:sdtEndPr/>
    <w:sdtContent>
      <w:p w:rsidR="009B1320" w:rsidRDefault="009B13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3C" w:rsidRPr="00AC243C">
          <w:rPr>
            <w:noProof/>
            <w:lang w:val="es-ES"/>
          </w:rPr>
          <w:t>5</w:t>
        </w:r>
        <w:r>
          <w:fldChar w:fldCharType="end"/>
        </w:r>
      </w:p>
    </w:sdtContent>
  </w:sdt>
  <w:p w:rsidR="009B1320" w:rsidRDefault="009B1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5C" w:rsidRDefault="00BF1F5C" w:rsidP="009B1320">
      <w:pPr>
        <w:spacing w:after="0" w:line="240" w:lineRule="auto"/>
      </w:pPr>
      <w:r>
        <w:separator/>
      </w:r>
    </w:p>
  </w:footnote>
  <w:footnote w:type="continuationSeparator" w:id="0">
    <w:p w:rsidR="00BF1F5C" w:rsidRDefault="00BF1F5C" w:rsidP="009B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2F8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3177"/>
    <w:multiLevelType w:val="hybridMultilevel"/>
    <w:tmpl w:val="B4300CC8"/>
    <w:lvl w:ilvl="0" w:tplc="1DA0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447"/>
    <w:multiLevelType w:val="hybridMultilevel"/>
    <w:tmpl w:val="761A2C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80B"/>
    <w:multiLevelType w:val="hybridMultilevel"/>
    <w:tmpl w:val="B2DE9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E3F"/>
    <w:multiLevelType w:val="hybridMultilevel"/>
    <w:tmpl w:val="020AB8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5000"/>
    <w:multiLevelType w:val="hybridMultilevel"/>
    <w:tmpl w:val="996091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C10"/>
    <w:multiLevelType w:val="hybridMultilevel"/>
    <w:tmpl w:val="25744C6A"/>
    <w:lvl w:ilvl="0" w:tplc="0C602A68">
      <w:start w:val="16"/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0B55"/>
    <w:multiLevelType w:val="hybridMultilevel"/>
    <w:tmpl w:val="CFC686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3BAD"/>
    <w:multiLevelType w:val="hybridMultilevel"/>
    <w:tmpl w:val="545CBA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33E3C"/>
    <w:multiLevelType w:val="hybridMultilevel"/>
    <w:tmpl w:val="83AA72D2"/>
    <w:lvl w:ilvl="0" w:tplc="1DA0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553AC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97F6C"/>
    <w:multiLevelType w:val="hybridMultilevel"/>
    <w:tmpl w:val="687601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855"/>
    <w:multiLevelType w:val="hybridMultilevel"/>
    <w:tmpl w:val="55AAAC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33A1B"/>
    <w:multiLevelType w:val="hybridMultilevel"/>
    <w:tmpl w:val="7FEA9D4A"/>
    <w:lvl w:ilvl="0" w:tplc="54E2C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0"/>
    <w:rsid w:val="00003551"/>
    <w:rsid w:val="0000614E"/>
    <w:rsid w:val="00007DFC"/>
    <w:rsid w:val="0001508C"/>
    <w:rsid w:val="00097E47"/>
    <w:rsid w:val="00161E19"/>
    <w:rsid w:val="001C0797"/>
    <w:rsid w:val="001E5117"/>
    <w:rsid w:val="001F7FCE"/>
    <w:rsid w:val="002032B3"/>
    <w:rsid w:val="002274FC"/>
    <w:rsid w:val="00243FD2"/>
    <w:rsid w:val="002540EA"/>
    <w:rsid w:val="002B6BB8"/>
    <w:rsid w:val="002C3CD4"/>
    <w:rsid w:val="0030447F"/>
    <w:rsid w:val="00371BF3"/>
    <w:rsid w:val="003D5CC3"/>
    <w:rsid w:val="003E0235"/>
    <w:rsid w:val="00474EA1"/>
    <w:rsid w:val="004B765B"/>
    <w:rsid w:val="004D1EF9"/>
    <w:rsid w:val="005365E9"/>
    <w:rsid w:val="00540568"/>
    <w:rsid w:val="005B7C1D"/>
    <w:rsid w:val="005E1D82"/>
    <w:rsid w:val="00631AA8"/>
    <w:rsid w:val="00632D39"/>
    <w:rsid w:val="00664BFA"/>
    <w:rsid w:val="00671A00"/>
    <w:rsid w:val="006756EE"/>
    <w:rsid w:val="006C4C2A"/>
    <w:rsid w:val="00707AD3"/>
    <w:rsid w:val="007605FB"/>
    <w:rsid w:val="007A106F"/>
    <w:rsid w:val="007A69EB"/>
    <w:rsid w:val="007B651D"/>
    <w:rsid w:val="007D1DFF"/>
    <w:rsid w:val="00844627"/>
    <w:rsid w:val="00855A7C"/>
    <w:rsid w:val="0087045F"/>
    <w:rsid w:val="00883BC9"/>
    <w:rsid w:val="008B4B17"/>
    <w:rsid w:val="00924BC3"/>
    <w:rsid w:val="00980E63"/>
    <w:rsid w:val="009822E1"/>
    <w:rsid w:val="00997FAA"/>
    <w:rsid w:val="009B1320"/>
    <w:rsid w:val="009E0463"/>
    <w:rsid w:val="009E3268"/>
    <w:rsid w:val="00AC243C"/>
    <w:rsid w:val="00AD5A56"/>
    <w:rsid w:val="00AE0ABB"/>
    <w:rsid w:val="00AF2F85"/>
    <w:rsid w:val="00B62BF0"/>
    <w:rsid w:val="00BD3F65"/>
    <w:rsid w:val="00BD7F54"/>
    <w:rsid w:val="00BF1F5C"/>
    <w:rsid w:val="00C015B3"/>
    <w:rsid w:val="00C40576"/>
    <w:rsid w:val="00CB0DAD"/>
    <w:rsid w:val="00CC1C6B"/>
    <w:rsid w:val="00D06D77"/>
    <w:rsid w:val="00D74656"/>
    <w:rsid w:val="00D77C58"/>
    <w:rsid w:val="00E05EE6"/>
    <w:rsid w:val="00E5342A"/>
    <w:rsid w:val="00ED2B7D"/>
    <w:rsid w:val="00EF4ACA"/>
    <w:rsid w:val="00F40B89"/>
    <w:rsid w:val="00FA5DD5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ED5F"/>
  <w15:chartTrackingRefBased/>
  <w15:docId w15:val="{684E2731-5F70-422D-930C-FBBC300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F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B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23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97E47"/>
    <w:pPr>
      <w:ind w:left="720"/>
      <w:contextualSpacing/>
    </w:pPr>
  </w:style>
  <w:style w:type="paragraph" w:styleId="Sinespaciado">
    <w:name w:val="No Spacing"/>
    <w:uiPriority w:val="1"/>
    <w:qFormat/>
    <w:rsid w:val="00E05EE6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0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1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320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B1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320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wNfFLDvk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nguaje.7.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guaje.7.smm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0E79-93F2-450F-8751-D7CFEDB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Nicole Norambuena Rojas</cp:lastModifiedBy>
  <cp:revision>37</cp:revision>
  <cp:lastPrinted>2020-05-20T00:17:00Z</cp:lastPrinted>
  <dcterms:created xsi:type="dcterms:W3CDTF">2020-04-30T02:22:00Z</dcterms:created>
  <dcterms:modified xsi:type="dcterms:W3CDTF">2020-06-30T21:26:00Z</dcterms:modified>
</cp:coreProperties>
</file>