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45" w:rsidRPr="00BF62A1" w:rsidRDefault="00113B45" w:rsidP="00113B45">
      <w:pPr>
        <w:keepNext/>
        <w:spacing w:after="0" w:line="240" w:lineRule="auto"/>
        <w:outlineLvl w:val="1"/>
        <w:rPr>
          <w:rFonts w:ascii="Arial" w:eastAsia="Times New Roman" w:hAnsi="Arial" w:cs="Arial"/>
          <w:sz w:val="16"/>
          <w:szCs w:val="16"/>
          <w:lang w:val="es-ES_tradnl" w:eastAsia="es-ES" w:bidi="he-IL"/>
        </w:rPr>
      </w:pPr>
      <w:r>
        <w:rPr>
          <w:noProof/>
          <w:lang w:val="en-US"/>
        </w:rPr>
        <w:drawing>
          <wp:anchor distT="0" distB="0" distL="114300" distR="114300" simplePos="0" relativeHeight="251659264" behindDoc="1" locked="0" layoutInCell="1" allowOverlap="1" wp14:anchorId="2380FC45" wp14:editId="265A999E">
            <wp:simplePos x="0" y="0"/>
            <wp:positionH relativeFrom="column">
              <wp:posOffset>5267325</wp:posOffset>
            </wp:positionH>
            <wp:positionV relativeFrom="paragraph">
              <wp:posOffset>-234950</wp:posOffset>
            </wp:positionV>
            <wp:extent cx="698500" cy="876935"/>
            <wp:effectExtent l="0" t="0" r="6350" b="0"/>
            <wp:wrapNone/>
            <wp:docPr id="1" name="Imagen 1"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L 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50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2A1">
        <w:rPr>
          <w:rFonts w:ascii="Arial" w:eastAsia="Times New Roman" w:hAnsi="Arial" w:cs="Arial"/>
          <w:sz w:val="16"/>
          <w:szCs w:val="16"/>
          <w:lang w:val="es-ES_tradnl" w:eastAsia="es-ES" w:bidi="he-IL"/>
        </w:rPr>
        <w:t>Departamento de Primer Ciclo Básico</w:t>
      </w:r>
    </w:p>
    <w:p w:rsidR="00113B45" w:rsidRPr="00BF62A1" w:rsidRDefault="00113B45" w:rsidP="00113B45">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Colegio Santa María de Maipú</w:t>
      </w:r>
    </w:p>
    <w:p w:rsidR="00113B45" w:rsidRPr="00BF62A1" w:rsidRDefault="00113B45" w:rsidP="00113B45">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ab/>
      </w:r>
      <w:r w:rsidRPr="00BF62A1">
        <w:rPr>
          <w:rFonts w:ascii="Times New Roman" w:eastAsia="Times New Roman" w:hAnsi="Times New Roman"/>
          <w:sz w:val="16"/>
          <w:szCs w:val="16"/>
          <w:lang w:val="es-ES_tradnl" w:eastAsia="es-ES" w:bidi="he-IL"/>
        </w:rPr>
        <w:tab/>
      </w:r>
    </w:p>
    <w:p w:rsidR="00113B45" w:rsidRPr="00BF62A1" w:rsidRDefault="00113B45" w:rsidP="00113B45">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r w:rsidRPr="00BF62A1">
        <w:rPr>
          <w:rFonts w:ascii="Times New Roman" w:eastAsia="Times New Roman" w:hAnsi="Times New Roman"/>
          <w:b/>
          <w:sz w:val="24"/>
          <w:szCs w:val="24"/>
          <w:u w:val="single"/>
          <w:lang w:eastAsia="es-CL"/>
        </w:rPr>
        <w:t>GUÍA</w:t>
      </w:r>
      <w:r>
        <w:rPr>
          <w:rFonts w:ascii="Times New Roman" w:eastAsia="Times New Roman" w:hAnsi="Times New Roman"/>
          <w:b/>
          <w:sz w:val="24"/>
          <w:szCs w:val="24"/>
          <w:u w:val="single"/>
          <w:lang w:eastAsia="es-CL"/>
        </w:rPr>
        <w:t xml:space="preserve"> DE AUTOAPRENDIZAJE N°3 CIENCIAS NATURALES</w:t>
      </w:r>
    </w:p>
    <w:p w:rsidR="00113B45" w:rsidRDefault="00113B45" w:rsidP="00113B45">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r w:rsidRPr="00BF62A1">
        <w:rPr>
          <w:rFonts w:ascii="Times New Roman" w:eastAsia="Times New Roman" w:hAnsi="Times New Roman"/>
          <w:b/>
          <w:sz w:val="24"/>
          <w:szCs w:val="24"/>
          <w:u w:val="single"/>
          <w:lang w:eastAsia="es-CL"/>
        </w:rPr>
        <w:t>3°BÁSICO</w:t>
      </w:r>
      <w:r>
        <w:rPr>
          <w:rFonts w:ascii="Times New Roman" w:eastAsia="Times New Roman" w:hAnsi="Times New Roman"/>
          <w:b/>
          <w:sz w:val="24"/>
          <w:szCs w:val="24"/>
          <w:u w:val="single"/>
          <w:lang w:eastAsia="es-CL"/>
        </w:rPr>
        <w:t>.</w:t>
      </w:r>
    </w:p>
    <w:p w:rsidR="00113B45" w:rsidRDefault="00113B45" w:rsidP="00113B45">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p>
    <w:p w:rsidR="00113B45" w:rsidRPr="004F6A4E" w:rsidRDefault="00113B45" w:rsidP="00113B45">
      <w:pPr>
        <w:keepNext/>
        <w:tabs>
          <w:tab w:val="left" w:pos="2320"/>
          <w:tab w:val="left" w:pos="5220"/>
        </w:tabs>
        <w:spacing w:after="0" w:line="240" w:lineRule="auto"/>
        <w:outlineLvl w:val="1"/>
        <w:rPr>
          <w:rFonts w:ascii="Times New Roman" w:eastAsia="Times New Roman" w:hAnsi="Times New Roman"/>
          <w:sz w:val="24"/>
          <w:szCs w:val="24"/>
          <w:u w:val="single"/>
          <w:lang w:eastAsia="es-CL"/>
        </w:rPr>
      </w:pPr>
      <w:r w:rsidRPr="004F6A4E">
        <w:rPr>
          <w:rFonts w:ascii="Times New Roman" w:eastAsia="Times New Roman" w:hAnsi="Times New Roman"/>
          <w:sz w:val="24"/>
          <w:szCs w:val="24"/>
          <w:lang w:eastAsia="es-CL"/>
        </w:rPr>
        <w:t>Nombre:</w:t>
      </w:r>
      <w:r w:rsidRPr="004F6A4E">
        <w:rPr>
          <w:rFonts w:ascii="Times New Roman" w:eastAsia="Times New Roman" w:hAnsi="Times New Roman"/>
          <w:sz w:val="24"/>
          <w:szCs w:val="24"/>
          <w:u w:val="single"/>
          <w:lang w:eastAsia="es-CL"/>
        </w:rPr>
        <w:t xml:space="preserve">                                                                                   </w:t>
      </w:r>
      <w:r w:rsidRPr="004F6A4E">
        <w:rPr>
          <w:rFonts w:ascii="Times New Roman" w:eastAsia="Times New Roman" w:hAnsi="Times New Roman"/>
          <w:sz w:val="24"/>
          <w:szCs w:val="24"/>
          <w:lang w:eastAsia="es-CL"/>
        </w:rPr>
        <w:t>Curso: 3°</w:t>
      </w:r>
      <w:r w:rsidRPr="004F6A4E">
        <w:rPr>
          <w:rFonts w:ascii="Times New Roman" w:eastAsia="Times New Roman" w:hAnsi="Times New Roman"/>
          <w:sz w:val="24"/>
          <w:szCs w:val="24"/>
          <w:u w:val="single"/>
          <w:lang w:eastAsia="es-CL"/>
        </w:rPr>
        <w:t>______</w:t>
      </w:r>
    </w:p>
    <w:p w:rsidR="00113B45" w:rsidRPr="00BF62A1" w:rsidRDefault="00113B45" w:rsidP="00113B45">
      <w:pPr>
        <w:keepNext/>
        <w:tabs>
          <w:tab w:val="left" w:pos="2320"/>
          <w:tab w:val="left" w:pos="5220"/>
        </w:tabs>
        <w:spacing w:after="0" w:line="240" w:lineRule="auto"/>
        <w:outlineLvl w:val="1"/>
        <w:rPr>
          <w:rFonts w:ascii="Times New Roman" w:eastAsia="Times New Roman" w:hAnsi="Times New Roman"/>
          <w:b/>
          <w:sz w:val="24"/>
          <w:szCs w:val="24"/>
          <w:u w:val="single"/>
          <w:lang w:eastAsia="es-CL"/>
        </w:rPr>
      </w:pPr>
    </w:p>
    <w:tbl>
      <w:tblPr>
        <w:tblStyle w:val="Tablaconcuadrcula"/>
        <w:tblW w:w="0" w:type="auto"/>
        <w:tblLook w:val="04A0" w:firstRow="1" w:lastRow="0" w:firstColumn="1" w:lastColumn="0" w:noHBand="0" w:noVBand="1"/>
      </w:tblPr>
      <w:tblGrid>
        <w:gridCol w:w="8828"/>
      </w:tblGrid>
      <w:tr w:rsidR="00113B45" w:rsidTr="00BC41B7">
        <w:tc>
          <w:tcPr>
            <w:tcW w:w="8828" w:type="dxa"/>
          </w:tcPr>
          <w:p w:rsidR="00113B45" w:rsidRDefault="00113B45" w:rsidP="00BC41B7">
            <w:pPr>
              <w:spacing w:after="0" w:line="240" w:lineRule="auto"/>
            </w:pPr>
            <w:r>
              <w:t>OA 9 Investigar experimentalmente y explicar algunas características de la luz; por ejemplo: viaja en línea recta, se refleja, puede ser separada en colores.</w:t>
            </w:r>
          </w:p>
        </w:tc>
      </w:tr>
    </w:tbl>
    <w:p w:rsidR="00CA60EE" w:rsidRPr="00560437" w:rsidRDefault="00113B45" w:rsidP="00560437">
      <w:pPr>
        <w:pStyle w:val="Prrafodelista"/>
        <w:numPr>
          <w:ilvl w:val="0"/>
          <w:numId w:val="4"/>
        </w:numPr>
        <w:rPr>
          <w:b/>
          <w:sz w:val="28"/>
          <w:szCs w:val="28"/>
        </w:rPr>
      </w:pPr>
      <w:r w:rsidRPr="00560437">
        <w:rPr>
          <w:b/>
          <w:sz w:val="28"/>
          <w:szCs w:val="28"/>
        </w:rPr>
        <w:t>Lee y observa.</w:t>
      </w:r>
    </w:p>
    <w:p w:rsidR="00113B45" w:rsidRPr="00271E29" w:rsidRDefault="00113B45" w:rsidP="00113B45">
      <w:pPr>
        <w:rPr>
          <w:b/>
          <w:sz w:val="32"/>
          <w:szCs w:val="32"/>
        </w:rPr>
      </w:pPr>
      <w:r w:rsidRPr="00271E29">
        <w:rPr>
          <w:b/>
          <w:sz w:val="32"/>
          <w:szCs w:val="32"/>
        </w:rPr>
        <w:t>La dispersión de la luz.</w:t>
      </w:r>
    </w:p>
    <w:p w:rsidR="00113B45" w:rsidRPr="00271E29" w:rsidRDefault="00113B45" w:rsidP="00113B45">
      <w:pPr>
        <w:rPr>
          <w:sz w:val="24"/>
          <w:szCs w:val="24"/>
        </w:rPr>
      </w:pPr>
      <w:r w:rsidRPr="00271E29">
        <w:rPr>
          <w:sz w:val="24"/>
          <w:szCs w:val="24"/>
        </w:rPr>
        <w:t>La luz blanca como nosotros la vemos está compuesta de los colores del arcoíris, la vemos de ese color debido a que la luz viaja muy rápido (300.000 kilómetros por segundo)</w:t>
      </w:r>
    </w:p>
    <w:p w:rsidR="00113B45" w:rsidRDefault="00113B45" w:rsidP="00113B45">
      <w:r>
        <w:rPr>
          <w:noProof/>
          <w:lang w:val="en-US"/>
        </w:rPr>
        <w:drawing>
          <wp:anchor distT="0" distB="0" distL="114300" distR="114300" simplePos="0" relativeHeight="251660288" behindDoc="1" locked="0" layoutInCell="1" allowOverlap="1" wp14:anchorId="20AF676D" wp14:editId="041F76ED">
            <wp:simplePos x="0" y="0"/>
            <wp:positionH relativeFrom="column">
              <wp:posOffset>318135</wp:posOffset>
            </wp:positionH>
            <wp:positionV relativeFrom="paragraph">
              <wp:posOffset>84455</wp:posOffset>
            </wp:positionV>
            <wp:extent cx="2333625" cy="1457325"/>
            <wp:effectExtent l="0" t="0" r="9525" b="9525"/>
            <wp:wrapTight wrapText="bothSides">
              <wp:wrapPolygon edited="0">
                <wp:start x="0" y="0"/>
                <wp:lineTo x="0" y="21459"/>
                <wp:lineTo x="21512" y="21459"/>
                <wp:lineTo x="2151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3688" t="14980" r="47954" b="32585"/>
                    <a:stretch/>
                  </pic:blipFill>
                  <pic:spPr bwMode="auto">
                    <a:xfrm>
                      <a:off x="0" y="0"/>
                      <a:ext cx="233362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B45" w:rsidRPr="00F459FD" w:rsidRDefault="00113B45" w:rsidP="00113B45">
      <w:pPr>
        <w:rPr>
          <w:b/>
          <w:sz w:val="24"/>
          <w:szCs w:val="24"/>
        </w:rPr>
      </w:pPr>
      <w:r w:rsidRPr="00F459FD">
        <w:rPr>
          <w:sz w:val="24"/>
          <w:szCs w:val="24"/>
        </w:rPr>
        <w:t xml:space="preserve">Cuando la luz blanca atraviesa un PRISMA, se separa en todos los colores que la componen, a este conjunto de colores se le conoce como espectro de luz, y al fenómeno como </w:t>
      </w:r>
      <w:r w:rsidRPr="00F459FD">
        <w:rPr>
          <w:b/>
          <w:sz w:val="24"/>
          <w:szCs w:val="24"/>
        </w:rPr>
        <w:t>dispersión de la luz.</w:t>
      </w:r>
    </w:p>
    <w:p w:rsidR="00271E29" w:rsidRDefault="00113B45" w:rsidP="00113B45">
      <w:pPr>
        <w:tabs>
          <w:tab w:val="left" w:pos="480"/>
          <w:tab w:val="left" w:pos="1380"/>
        </w:tabs>
      </w:pPr>
      <w:r>
        <w:tab/>
      </w:r>
    </w:p>
    <w:p w:rsidR="00F459FD" w:rsidRDefault="00271E29" w:rsidP="00271E29">
      <w:pPr>
        <w:rPr>
          <w:sz w:val="24"/>
          <w:szCs w:val="24"/>
        </w:rPr>
      </w:pPr>
      <w:r w:rsidRPr="00F459FD">
        <w:rPr>
          <w:sz w:val="24"/>
          <w:szCs w:val="24"/>
        </w:rPr>
        <w:t>Lo mismo pasa cuando llueve y se forman los arcoíris. La luz atraviesa las gotas de agua y se separa en todos los colores que puedes ver al producirse este fenómeno natural.</w:t>
      </w:r>
    </w:p>
    <w:p w:rsidR="00F459FD" w:rsidRDefault="00F459FD" w:rsidP="00F459FD">
      <w:pPr>
        <w:pStyle w:val="Prrafodelista"/>
        <w:numPr>
          <w:ilvl w:val="0"/>
          <w:numId w:val="2"/>
        </w:numPr>
        <w:rPr>
          <w:sz w:val="24"/>
          <w:szCs w:val="24"/>
        </w:rPr>
      </w:pPr>
      <w:r>
        <w:rPr>
          <w:sz w:val="24"/>
          <w:szCs w:val="24"/>
        </w:rPr>
        <w:t>Observa la imagen y responde.</w:t>
      </w:r>
    </w:p>
    <w:p w:rsidR="00F459FD" w:rsidRDefault="00F459FD" w:rsidP="00F459FD">
      <w:pPr>
        <w:ind w:firstLine="720"/>
      </w:pPr>
      <w:r>
        <w:rPr>
          <w:noProof/>
          <w:lang w:val="en-US"/>
        </w:rPr>
        <w:drawing>
          <wp:anchor distT="0" distB="0" distL="114300" distR="114300" simplePos="0" relativeHeight="251661312" behindDoc="0" locked="0" layoutInCell="1" allowOverlap="1" wp14:anchorId="5EBFF25A" wp14:editId="04C1421D">
            <wp:simplePos x="0" y="0"/>
            <wp:positionH relativeFrom="column">
              <wp:posOffset>137160</wp:posOffset>
            </wp:positionH>
            <wp:positionV relativeFrom="paragraph">
              <wp:posOffset>12700</wp:posOffset>
            </wp:positionV>
            <wp:extent cx="1885950" cy="1333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396" t="12038" r="47804" b="37667"/>
                    <a:stretch/>
                  </pic:blipFill>
                  <pic:spPr bwMode="auto">
                    <a:xfrm>
                      <a:off x="0" y="0"/>
                      <a:ext cx="188595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59FD" w:rsidRDefault="00F459FD" w:rsidP="00F459FD">
      <w:pPr>
        <w:ind w:firstLine="720"/>
      </w:pPr>
      <w:r>
        <w:t>a.- ¿Por qué crees que se ven colores en las burbujas?</w:t>
      </w:r>
    </w:p>
    <w:p w:rsidR="00113B45" w:rsidRPr="00987F2B" w:rsidRDefault="00987F2B" w:rsidP="00F459FD">
      <w:pPr>
        <w:ind w:firstLine="720"/>
        <w:rPr>
          <w:color w:val="FF0000"/>
        </w:rPr>
      </w:pPr>
      <w:r w:rsidRPr="00987F2B">
        <w:rPr>
          <w:color w:val="FF0000"/>
        </w:rPr>
        <w:t>Porque la luz blanca se descompone en los colores.</w:t>
      </w:r>
    </w:p>
    <w:p w:rsidR="00987F2B" w:rsidRDefault="00987F2B" w:rsidP="00F459FD">
      <w:pPr>
        <w:ind w:firstLine="720"/>
        <w:rPr>
          <w:b/>
          <w:sz w:val="24"/>
          <w:szCs w:val="24"/>
        </w:rPr>
      </w:pPr>
    </w:p>
    <w:p w:rsidR="00F459FD" w:rsidRPr="00F459FD" w:rsidRDefault="00F459FD" w:rsidP="00F459FD">
      <w:pPr>
        <w:ind w:firstLine="720"/>
        <w:rPr>
          <w:b/>
          <w:sz w:val="24"/>
          <w:szCs w:val="24"/>
        </w:rPr>
      </w:pPr>
      <w:r w:rsidRPr="00F459FD">
        <w:rPr>
          <w:b/>
          <w:sz w:val="24"/>
          <w:szCs w:val="24"/>
        </w:rPr>
        <w:t>PRACTICA Y RESUELVE.</w:t>
      </w:r>
    </w:p>
    <w:p w:rsidR="004C5288" w:rsidRPr="00560437" w:rsidRDefault="00F459FD" w:rsidP="00560437">
      <w:pPr>
        <w:pStyle w:val="Prrafodelista"/>
        <w:numPr>
          <w:ilvl w:val="0"/>
          <w:numId w:val="2"/>
        </w:numPr>
        <w:rPr>
          <w:sz w:val="24"/>
          <w:szCs w:val="24"/>
        </w:rPr>
      </w:pPr>
      <w:r w:rsidRPr="00F459FD">
        <w:rPr>
          <w:sz w:val="24"/>
          <w:szCs w:val="24"/>
        </w:rPr>
        <w:t xml:space="preserve">Para comprobar que la luz blanca está formada por todos los colores del espectro de la luz, construye un disco de Newton. </w:t>
      </w:r>
    </w:p>
    <w:tbl>
      <w:tblPr>
        <w:tblStyle w:val="Tablaconcuadrcula"/>
        <w:tblW w:w="0" w:type="auto"/>
        <w:tblLook w:val="04A0" w:firstRow="1" w:lastRow="0" w:firstColumn="1" w:lastColumn="0" w:noHBand="0" w:noVBand="1"/>
      </w:tblPr>
      <w:tblGrid>
        <w:gridCol w:w="2830"/>
        <w:gridCol w:w="7132"/>
      </w:tblGrid>
      <w:tr w:rsidR="004C5288" w:rsidTr="00E150F1">
        <w:tc>
          <w:tcPr>
            <w:tcW w:w="2830" w:type="dxa"/>
            <w:shd w:val="clear" w:color="auto" w:fill="BFBFBF" w:themeFill="background1" w:themeFillShade="BF"/>
          </w:tcPr>
          <w:p w:rsidR="004C5288" w:rsidRPr="004C5288" w:rsidRDefault="004C5288" w:rsidP="004C5288">
            <w:pPr>
              <w:tabs>
                <w:tab w:val="left" w:pos="1395"/>
              </w:tabs>
              <w:rPr>
                <w:sz w:val="28"/>
                <w:szCs w:val="28"/>
              </w:rPr>
            </w:pPr>
            <w:r w:rsidRPr="004C5288">
              <w:rPr>
                <w:sz w:val="28"/>
                <w:szCs w:val="28"/>
              </w:rPr>
              <w:t>Materiales.</w:t>
            </w:r>
          </w:p>
        </w:tc>
        <w:tc>
          <w:tcPr>
            <w:tcW w:w="7132" w:type="dxa"/>
            <w:shd w:val="clear" w:color="auto" w:fill="BFBFBF" w:themeFill="background1" w:themeFillShade="BF"/>
          </w:tcPr>
          <w:p w:rsidR="004C5288" w:rsidRPr="004C5288" w:rsidRDefault="004C5288" w:rsidP="004C5288">
            <w:pPr>
              <w:tabs>
                <w:tab w:val="left" w:pos="1395"/>
              </w:tabs>
              <w:rPr>
                <w:sz w:val="28"/>
                <w:szCs w:val="28"/>
              </w:rPr>
            </w:pPr>
            <w:r w:rsidRPr="004C5288">
              <w:rPr>
                <w:sz w:val="28"/>
                <w:szCs w:val="28"/>
              </w:rPr>
              <w:t>Procedimiento.</w:t>
            </w:r>
          </w:p>
        </w:tc>
      </w:tr>
      <w:tr w:rsidR="004C5288" w:rsidTr="00560437">
        <w:tc>
          <w:tcPr>
            <w:tcW w:w="2830" w:type="dxa"/>
          </w:tcPr>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Papel blanco</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Colores</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Un trozo de cartón</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Tijeras</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Regla</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rPr>
            </w:pPr>
            <w:r w:rsidRPr="004C5288">
              <w:rPr>
                <w:rFonts w:ascii="Arial" w:eastAsia="Times New Roman" w:hAnsi="Arial" w:cs="Arial"/>
                <w:color w:val="717171"/>
                <w:sz w:val="24"/>
                <w:szCs w:val="24"/>
              </w:rPr>
              <w:t>Hilo (o bien un lápiz) para hacerlo girar</w:t>
            </w:r>
          </w:p>
          <w:p w:rsidR="004C5288" w:rsidRDefault="004C5288" w:rsidP="004C5288">
            <w:pPr>
              <w:tabs>
                <w:tab w:val="left" w:pos="1395"/>
              </w:tabs>
            </w:pPr>
          </w:p>
        </w:tc>
        <w:tc>
          <w:tcPr>
            <w:tcW w:w="7132" w:type="dxa"/>
          </w:tcPr>
          <w:p w:rsidR="004C5288" w:rsidRDefault="00560437" w:rsidP="004C5288">
            <w:pPr>
              <w:tabs>
                <w:tab w:val="left" w:pos="1395"/>
              </w:tabs>
            </w:pPr>
            <w:r>
              <w:rPr>
                <w:rFonts w:ascii="Arial" w:hAnsi="Arial" w:cs="Arial"/>
                <w:color w:val="717171"/>
                <w:shd w:val="clear" w:color="auto" w:fill="FFFFFF"/>
              </w:rPr>
              <w:t>1. Dibujamos un círculo (podemos ayudarnos de un CD o DVD).</w:t>
            </w:r>
            <w:r>
              <w:rPr>
                <w:rFonts w:ascii="Arial" w:hAnsi="Arial" w:cs="Arial"/>
                <w:color w:val="717171"/>
              </w:rPr>
              <w:br/>
            </w:r>
            <w:r>
              <w:rPr>
                <w:rFonts w:ascii="Arial" w:hAnsi="Arial" w:cs="Arial"/>
                <w:color w:val="717171"/>
                <w:shd w:val="clear" w:color="auto" w:fill="FFFFFF"/>
              </w:rPr>
              <w:t>2. Dividimos el círculo en seis partes (más o menos iguales).</w:t>
            </w:r>
            <w:r>
              <w:rPr>
                <w:rFonts w:ascii="Arial" w:hAnsi="Arial" w:cs="Arial"/>
                <w:color w:val="717171"/>
              </w:rPr>
              <w:br/>
            </w:r>
            <w:r>
              <w:rPr>
                <w:rFonts w:ascii="Arial" w:hAnsi="Arial" w:cs="Arial"/>
                <w:color w:val="717171"/>
                <w:shd w:val="clear" w:color="auto" w:fill="FFFFFF"/>
              </w:rPr>
              <w:t>3. Pintamos cada sector de uno de estos colores: rojo, naranja, amarillo, verde, azul y lila.</w:t>
            </w:r>
            <w:r>
              <w:rPr>
                <w:rFonts w:ascii="Arial" w:hAnsi="Arial" w:cs="Arial"/>
                <w:color w:val="717171"/>
              </w:rPr>
              <w:br/>
            </w:r>
            <w:r>
              <w:rPr>
                <w:rFonts w:ascii="Arial" w:hAnsi="Arial" w:cs="Arial"/>
                <w:color w:val="717171"/>
                <w:shd w:val="clear" w:color="auto" w:fill="FFFFFF"/>
              </w:rPr>
              <w:t>4. Recortamos el círculo.</w:t>
            </w:r>
            <w:r>
              <w:rPr>
                <w:rFonts w:ascii="Arial" w:hAnsi="Arial" w:cs="Arial"/>
                <w:color w:val="717171"/>
              </w:rPr>
              <w:br/>
            </w:r>
            <w:r>
              <w:rPr>
                <w:rFonts w:ascii="Arial" w:hAnsi="Arial" w:cs="Arial"/>
                <w:color w:val="717171"/>
                <w:shd w:val="clear" w:color="auto" w:fill="FFFFFF"/>
              </w:rPr>
              <w:t>5. Dibujamos un círculo igual en el cartón y lo recortamos. Enganchamos el círculo de papel pintado.</w:t>
            </w:r>
            <w:r>
              <w:rPr>
                <w:rFonts w:ascii="Arial" w:hAnsi="Arial" w:cs="Arial"/>
                <w:color w:val="717171"/>
              </w:rPr>
              <w:br/>
            </w:r>
            <w:r>
              <w:rPr>
                <w:rFonts w:ascii="Arial" w:hAnsi="Arial" w:cs="Arial"/>
                <w:color w:val="717171"/>
                <w:shd w:val="clear" w:color="auto" w:fill="FFFFFF"/>
              </w:rPr>
              <w:t>6. Hacemos dos agujeros cerca del centro y pasamos dos hilos (de unos 70cm). Los ligamos en los extremos.</w:t>
            </w:r>
            <w:r>
              <w:rPr>
                <w:rFonts w:ascii="Arial" w:hAnsi="Arial" w:cs="Arial"/>
                <w:color w:val="717171"/>
              </w:rPr>
              <w:br/>
            </w:r>
            <w:r>
              <w:rPr>
                <w:rFonts w:ascii="Arial" w:hAnsi="Arial" w:cs="Arial"/>
                <w:color w:val="717171"/>
                <w:shd w:val="clear" w:color="auto" w:fill="FFFFFF"/>
              </w:rPr>
              <w:t>7. Opcionalmente, en lugar de hilo podemos usar un lápiz y girar el disco como si fuera una peonza. En este caso sólo hay que hacer un agujero en el centro. Si los niños son pequeños, esta es una buena opción, porque así les es más fácil hacerlo girar.</w:t>
            </w:r>
          </w:p>
        </w:tc>
      </w:tr>
    </w:tbl>
    <w:p w:rsidR="00F459FD" w:rsidRDefault="00560437" w:rsidP="00560437">
      <w:pPr>
        <w:tabs>
          <w:tab w:val="left" w:pos="7845"/>
        </w:tabs>
      </w:pPr>
      <w:r>
        <w:tab/>
      </w:r>
    </w:p>
    <w:p w:rsidR="00E150F1" w:rsidRDefault="00560437" w:rsidP="00560437">
      <w:pPr>
        <w:tabs>
          <w:tab w:val="left" w:pos="7845"/>
        </w:tabs>
      </w:pPr>
      <w:r>
        <w:rPr>
          <w:noProof/>
          <w:lang w:val="en-US"/>
        </w:rPr>
        <w:lastRenderedPageBreak/>
        <w:drawing>
          <wp:inline distT="0" distB="0" distL="0" distR="0" wp14:anchorId="1FB68C9A" wp14:editId="2ED86D31">
            <wp:extent cx="5895975" cy="2400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8" t="39593" r="40733" b="11450"/>
                    <a:stretch/>
                  </pic:blipFill>
                  <pic:spPr bwMode="auto">
                    <a:xfrm>
                      <a:off x="0" y="0"/>
                      <a:ext cx="5895975" cy="2400300"/>
                    </a:xfrm>
                    <a:prstGeom prst="rect">
                      <a:avLst/>
                    </a:prstGeom>
                    <a:ln>
                      <a:noFill/>
                    </a:ln>
                    <a:extLst>
                      <a:ext uri="{53640926-AAD7-44D8-BBD7-CCE9431645EC}">
                        <a14:shadowObscured xmlns:a14="http://schemas.microsoft.com/office/drawing/2010/main"/>
                      </a:ext>
                    </a:extLst>
                  </pic:spPr>
                </pic:pic>
              </a:graphicData>
            </a:graphic>
          </wp:inline>
        </w:drawing>
      </w:r>
    </w:p>
    <w:p w:rsidR="00E150F1" w:rsidRDefault="00987F2B" w:rsidP="00E150F1">
      <w:hyperlink r:id="rId9" w:history="1">
        <w:r w:rsidR="00E150F1">
          <w:rPr>
            <w:rStyle w:val="Hipervnculo"/>
          </w:rPr>
          <w:t>https://www.youtube.com/watch?v=ePz6aNh0FQc&amp;feature=youtu.be</w:t>
        </w:r>
      </w:hyperlink>
    </w:p>
    <w:p w:rsidR="00560437" w:rsidRDefault="00E150F1" w:rsidP="00E150F1">
      <w:pPr>
        <w:ind w:firstLine="720"/>
      </w:pPr>
      <w:r>
        <w:t>a.- ¿Qué sucede al girar el disco?</w:t>
      </w:r>
    </w:p>
    <w:p w:rsidR="00E150F1" w:rsidRPr="00987F2B" w:rsidRDefault="00987F2B" w:rsidP="00E150F1">
      <w:pPr>
        <w:ind w:firstLine="720"/>
        <w:rPr>
          <w:color w:val="FF0000"/>
        </w:rPr>
      </w:pPr>
      <w:r w:rsidRPr="00987F2B">
        <w:rPr>
          <w:color w:val="FF0000"/>
        </w:rPr>
        <w:t>El disco se ve blanco.</w:t>
      </w:r>
    </w:p>
    <w:p w:rsidR="00E150F1" w:rsidRDefault="00E150F1" w:rsidP="00E150F1">
      <w:pPr>
        <w:ind w:firstLine="720"/>
      </w:pPr>
      <w:r>
        <w:t>b.- ¿Se puede concluir que la luz blanca está formada por todos los colores de arcoíris? Explica.</w:t>
      </w:r>
      <w:bookmarkStart w:id="0" w:name="_GoBack"/>
      <w:bookmarkEnd w:id="0"/>
    </w:p>
    <w:p w:rsidR="00987F2B" w:rsidRPr="00987F2B" w:rsidRDefault="00987F2B" w:rsidP="00E150F1">
      <w:pPr>
        <w:ind w:firstLine="720"/>
        <w:rPr>
          <w:color w:val="FF0000"/>
        </w:rPr>
      </w:pPr>
      <w:r w:rsidRPr="00987F2B">
        <w:rPr>
          <w:color w:val="FF0000"/>
        </w:rPr>
        <w:t>Si porque al girar rápidamente el disco con los colores se observa el color blanco.</w:t>
      </w:r>
    </w:p>
    <w:p w:rsidR="00E150F1" w:rsidRDefault="00E150F1" w:rsidP="00E150F1">
      <w:pPr>
        <w:tabs>
          <w:tab w:val="left" w:pos="1155"/>
        </w:tabs>
      </w:pPr>
      <w:r>
        <w:t xml:space="preserve">             c.- Completa:</w:t>
      </w:r>
    </w:p>
    <w:p w:rsidR="00987F2B" w:rsidRPr="00987F2B" w:rsidRDefault="00E150F1" w:rsidP="00987F2B">
      <w:pPr>
        <w:tabs>
          <w:tab w:val="left" w:pos="1155"/>
        </w:tabs>
        <w:rPr>
          <w:color w:val="FF0000"/>
        </w:rPr>
      </w:pPr>
      <w:r>
        <w:t xml:space="preserve">            En el fenómeno de dispersión de la </w:t>
      </w:r>
      <w:r w:rsidR="00A0629A">
        <w:t>luz,</w:t>
      </w:r>
      <w:r>
        <w:t xml:space="preserve"> la luz blanca</w:t>
      </w:r>
      <w:r w:rsidR="00987F2B">
        <w:t xml:space="preserve"> </w:t>
      </w:r>
      <w:r w:rsidR="00987F2B" w:rsidRPr="00987F2B">
        <w:rPr>
          <w:color w:val="FF0000"/>
        </w:rPr>
        <w:t>se separa en todos los colores que la componen.</w:t>
      </w:r>
    </w:p>
    <w:p w:rsidR="00E150F1" w:rsidRPr="00E150F1" w:rsidRDefault="00E150F1" w:rsidP="00E150F1">
      <w:pPr>
        <w:tabs>
          <w:tab w:val="left" w:pos="1155"/>
        </w:tabs>
      </w:pPr>
    </w:p>
    <w:sectPr w:rsidR="00E150F1" w:rsidRPr="00E150F1" w:rsidSect="00113B45">
      <w:pgSz w:w="12240" w:h="20160" w:code="5"/>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C005A"/>
    <w:multiLevelType w:val="hybridMultilevel"/>
    <w:tmpl w:val="77AA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2346B4"/>
    <w:multiLevelType w:val="hybridMultilevel"/>
    <w:tmpl w:val="66044208"/>
    <w:lvl w:ilvl="0" w:tplc="1ACA2E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A325A7"/>
    <w:multiLevelType w:val="hybridMultilevel"/>
    <w:tmpl w:val="17B603B8"/>
    <w:lvl w:ilvl="0" w:tplc="32540D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F22E7"/>
    <w:multiLevelType w:val="multilevel"/>
    <w:tmpl w:val="80D0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B45"/>
    <w:rsid w:val="00113B45"/>
    <w:rsid w:val="00271E29"/>
    <w:rsid w:val="004C5288"/>
    <w:rsid w:val="00560437"/>
    <w:rsid w:val="00987F2B"/>
    <w:rsid w:val="00A0629A"/>
    <w:rsid w:val="00AA6592"/>
    <w:rsid w:val="00CA60EE"/>
    <w:rsid w:val="00E150F1"/>
    <w:rsid w:val="00F4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2FE4C"/>
  <w15:chartTrackingRefBased/>
  <w15:docId w15:val="{FD4F414C-1636-4616-8F10-35234924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45"/>
    <w:pPr>
      <w:spacing w:after="200" w:line="276" w:lineRule="auto"/>
    </w:pPr>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3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13B45"/>
    <w:pPr>
      <w:ind w:left="720"/>
      <w:contextualSpacing/>
    </w:pPr>
  </w:style>
  <w:style w:type="character" w:styleId="Hipervnculo">
    <w:name w:val="Hyperlink"/>
    <w:basedOn w:val="Fuentedeprrafopredeter"/>
    <w:uiPriority w:val="99"/>
    <w:semiHidden/>
    <w:unhideWhenUsed/>
    <w:rsid w:val="00E150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68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ePz6aNh0FQc&amp;feature=youtu.b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389</Words>
  <Characters>2223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dcterms:created xsi:type="dcterms:W3CDTF">2020-03-19T23:14:00Z</dcterms:created>
  <dcterms:modified xsi:type="dcterms:W3CDTF">2020-03-19T23:20:00Z</dcterms:modified>
</cp:coreProperties>
</file>