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7110" w14:textId="0F0EC985" w:rsidR="00E6126E" w:rsidRPr="00AF016B" w:rsidRDefault="00962F03" w:rsidP="00595277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N°5</w:t>
      </w:r>
    </w:p>
    <w:p w14:paraId="7A6F3C77" w14:textId="3BBC4A4F" w:rsidR="00E6126E" w:rsidRPr="00AF016B" w:rsidRDefault="00311B2A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ELECTIVO </w:t>
      </w:r>
      <w:r w:rsidR="00E6126E" w:rsidRPr="00AF016B">
        <w:rPr>
          <w:szCs w:val="24"/>
          <w:u w:val="single"/>
        </w:rPr>
        <w:t>H</w:t>
      </w:r>
      <w:r>
        <w:rPr>
          <w:szCs w:val="24"/>
          <w:u w:val="single"/>
        </w:rPr>
        <w:t>ISTORIA “REALIDAD NACIONAL”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0F6330">
        <w:trPr>
          <w:trHeight w:val="5015"/>
        </w:trPr>
        <w:tc>
          <w:tcPr>
            <w:tcW w:w="9073" w:type="dxa"/>
          </w:tcPr>
          <w:p w14:paraId="2266D483" w14:textId="77777777" w:rsidR="00962F03" w:rsidRDefault="001E4D01" w:rsidP="00962F03">
            <w:pPr>
              <w:jc w:val="both"/>
              <w:rPr>
                <w:rFonts w:ascii="Times New Roman" w:eastAsia="Arial Narrow" w:hAnsi="Times New Roman"/>
                <w:sz w:val="24"/>
                <w:szCs w:val="24"/>
              </w:rPr>
            </w:pPr>
            <w:r w:rsidRPr="00311B2A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4B48FB" w:rsidRPr="006D0543">
              <w:rPr>
                <w:rFonts w:ascii="Times New Roman" w:hAnsi="Times New Roman"/>
                <w:sz w:val="24"/>
              </w:rPr>
              <w:t>Identifican políticas públicas vinculadas a la población.</w:t>
            </w:r>
          </w:p>
          <w:p w14:paraId="4416757C" w14:textId="5DF35864" w:rsidR="00C208F2" w:rsidRPr="00962F03" w:rsidRDefault="004B48FB" w:rsidP="00962F03">
            <w:pPr>
              <w:jc w:val="both"/>
              <w:rPr>
                <w:rFonts w:ascii="Times New Roman" w:eastAsia="Arial Narrow" w:hAnsi="Times New Roman"/>
                <w:sz w:val="24"/>
                <w:szCs w:val="24"/>
              </w:rPr>
            </w:pPr>
            <w:r w:rsidRPr="006D0543">
              <w:rPr>
                <w:rFonts w:ascii="Times New Roman" w:hAnsi="Times New Roman"/>
                <w:sz w:val="24"/>
              </w:rPr>
              <w:t>Comprenden que los jóvenes comparten sistemas de símbolos y valores característicos que les otorgan identidad, a la vez reconocen la multiplicidad deformas de expresión de lo juvenil.</w:t>
            </w:r>
          </w:p>
          <w:p w14:paraId="213F2D9D" w14:textId="6F3C1BCD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DE3CAF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5B92D403" w14:textId="4C017CE2" w:rsidR="00962F03" w:rsidRDefault="00FD025D" w:rsidP="00CF06B3">
            <w:pPr>
              <w:jc w:val="both"/>
            </w:pPr>
            <w:hyperlink r:id="rId7" w:history="1">
              <w:r w:rsidR="001C06A1" w:rsidRPr="006702F4">
                <w:rPr>
                  <w:rStyle w:val="Hipervnculo"/>
                </w:rPr>
                <w:t>https://www.youtube.com/watch?v=m4FLXlaqOJQ&amp;feature=youtu.be</w:t>
              </w:r>
            </w:hyperlink>
            <w:r w:rsidR="001C06A1">
              <w:t xml:space="preserve"> </w:t>
            </w:r>
          </w:p>
          <w:p w14:paraId="7FF99453" w14:textId="77777777" w:rsidR="00CF06B3" w:rsidRDefault="00CF06B3" w:rsidP="00CF06B3">
            <w:pPr>
              <w:jc w:val="both"/>
              <w:rPr>
                <w:rStyle w:val="Hipervnculo"/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historia.iv.smm@gmail.com</w:t>
              </w:r>
            </w:hyperlink>
          </w:p>
          <w:p w14:paraId="0BCB9E88" w14:textId="36E3B679" w:rsidR="0085628F" w:rsidRPr="0085628F" w:rsidRDefault="0085628F" w:rsidP="008562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ES_tradnl"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707A07A9" w14:textId="677572E9" w:rsidR="00D40696" w:rsidRPr="006D4CC9" w:rsidRDefault="003A5286" w:rsidP="00D4069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D4CC9">
        <w:rPr>
          <w:rFonts w:ascii="Times New Roman" w:hAnsi="Times New Roman"/>
          <w:b/>
          <w:color w:val="000000" w:themeColor="text1"/>
          <w:sz w:val="24"/>
        </w:rPr>
        <w:t xml:space="preserve">I.- </w:t>
      </w:r>
      <w:r w:rsidR="00F77120" w:rsidRPr="006D4CC9">
        <w:rPr>
          <w:rFonts w:ascii="Times New Roman" w:hAnsi="Times New Roman"/>
          <w:b/>
          <w:color w:val="000000" w:themeColor="text1"/>
          <w:sz w:val="24"/>
        </w:rPr>
        <w:t>Síntesis.</w:t>
      </w:r>
    </w:p>
    <w:p w14:paraId="6F7E9DB7" w14:textId="69F26F37" w:rsidR="00F77120" w:rsidRDefault="00F77120" w:rsidP="00D4069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Políticas Públicas:</w:t>
      </w:r>
    </w:p>
    <w:p w14:paraId="5123197A" w14:textId="77777777" w:rsidR="00F77120" w:rsidRDefault="00F77120" w:rsidP="00F7712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>Son soluciones específicas de cómo manejar los asuntos públicos.</w:t>
      </w:r>
    </w:p>
    <w:p w14:paraId="46277729" w14:textId="77777777" w:rsidR="00F77120" w:rsidRDefault="00F77120" w:rsidP="00F7712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>Se des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prenden de la agenda pública.</w:t>
      </w:r>
    </w:p>
    <w:p w14:paraId="273E74AF" w14:textId="77777777" w:rsidR="00F77120" w:rsidRDefault="00F77120" w:rsidP="00F7712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>Políticas del desarrollo (políticas públicas)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,</w:t>
      </w: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 permiten orientar la gestión de un gobierno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 para alcanzar sus objetivos.</w:t>
      </w:r>
    </w:p>
    <w:p w14:paraId="4004493B" w14:textId="220F28A8" w:rsidR="00F77120" w:rsidRDefault="00F77120" w:rsidP="00F7712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sz w:val="24"/>
          <w:szCs w:val="24"/>
          <w:lang w:val="es-ES_tradnl" w:eastAsia="es-ES_tradnl"/>
        </w:rPr>
        <w:t>El diseño, gestión y evaluación de las políticas públicas son una parte fundamental del quehacer del gobierno.</w:t>
      </w:r>
    </w:p>
    <w:p w14:paraId="330B6EB2" w14:textId="77777777" w:rsidR="00F77120" w:rsidRPr="00BA4FB1" w:rsidRDefault="00F77120" w:rsidP="00F77120">
      <w:pPr>
        <w:pStyle w:val="Prrafodelista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</w:p>
    <w:p w14:paraId="3A9768A8" w14:textId="43E493EB" w:rsidR="00F77120" w:rsidRPr="00BA4FB1" w:rsidRDefault="00F77120" w:rsidP="00F77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  <w:r w:rsidRPr="00BA4FB1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t>Cultura Juvenil:</w:t>
      </w:r>
    </w:p>
    <w:p w14:paraId="58A271B6" w14:textId="77777777" w:rsidR="00F77120" w:rsidRDefault="00F77120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9B683C2" w14:textId="77777777" w:rsidR="00F77120" w:rsidRPr="00F77120" w:rsidRDefault="00F77120" w:rsidP="00F7712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F7712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s-ES_tradnl" w:eastAsia="es-ES_tradnl"/>
        </w:rPr>
        <w:t>Las </w:t>
      </w:r>
      <w:r w:rsidRPr="00F7712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s-ES_tradnl" w:eastAsia="es-ES_tradnl"/>
        </w:rPr>
        <w:t>culturas juveniles</w:t>
      </w:r>
      <w:r w:rsidRPr="00F7712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s-ES_tradnl" w:eastAsia="es-ES_tradnl"/>
        </w:rPr>
        <w:t> son aquellas pandillas, bandas callejeras o simplemente agrupaciones de jóvenes </w:t>
      </w:r>
      <w:r w:rsidRPr="00F7712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s-ES_tradnl" w:eastAsia="es-ES_tradnl"/>
        </w:rPr>
        <w:t>que</w:t>
      </w:r>
      <w:r w:rsidRPr="00F7712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s-ES_tradnl" w:eastAsia="es-ES_tradnl"/>
        </w:rPr>
        <w:t> visten de forma similar, poseen hábitos comunes y lugares de reunión. Cuando los individuos se reúnen voluntariamente, por el placer de estar juntos o por búsqueda de lo semejante, se trata de una banda.</w:t>
      </w:r>
    </w:p>
    <w:p w14:paraId="25465C30" w14:textId="77777777" w:rsidR="00F77120" w:rsidRDefault="00F77120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DF706BA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8C9EB87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55D91B5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1AB834E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74B764E" w14:textId="45E21FF4" w:rsidR="00F77120" w:rsidRPr="006D4CC9" w:rsidRDefault="00F77120" w:rsidP="00F77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  <w:r w:rsidRPr="006D4CC9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lastRenderedPageBreak/>
        <w:t>II. Desarrollo:</w:t>
      </w:r>
    </w:p>
    <w:p w14:paraId="3FA4173B" w14:textId="74FF3015" w:rsidR="00F77120" w:rsidRDefault="00F77120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CE49574" w14:textId="3849F7FE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1. Con respecto a las políticas públicas hacia la juventud, propone un ejemplo claro que podría ayudar y proteger a los jóvenes con alguna problemática que enfrenta la sociedad actual. Explica</w:t>
      </w:r>
    </w:p>
    <w:p w14:paraId="7341A453" w14:textId="77777777" w:rsidR="006D4CC9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4CC9" w14:paraId="4A97F9BC" w14:textId="77777777" w:rsidTr="006D4CC9">
        <w:tc>
          <w:tcPr>
            <w:tcW w:w="8828" w:type="dxa"/>
          </w:tcPr>
          <w:p w14:paraId="43548A92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  <w:p w14:paraId="1D54E4BF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  <w:p w14:paraId="5CD847D4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  <w:p w14:paraId="7048850D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  <w:p w14:paraId="29253949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  <w:p w14:paraId="14137F36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  <w:p w14:paraId="4B03FE5A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  <w:p w14:paraId="268EAD38" w14:textId="77777777" w:rsidR="006D4CC9" w:rsidRDefault="006D4CC9" w:rsidP="00F7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7BD903CD" w14:textId="77777777" w:rsidR="006D4CC9" w:rsidRPr="00F77120" w:rsidRDefault="006D4CC9" w:rsidP="00F77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44D6570" w14:textId="7CBAD936" w:rsidR="00D40696" w:rsidRPr="006D4CC9" w:rsidRDefault="006D4CC9" w:rsidP="00D40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2. Describe dos culturas juveniles actuales y caracterízalas según su estilo de vestir, música, qué quieren representar o decir, cómo son vistos por la sociedad, lugares de encuentro recurrente, etc.</w:t>
      </w:r>
    </w:p>
    <w:p w14:paraId="3284623F" w14:textId="77777777" w:rsidR="006D0543" w:rsidRDefault="006D0543" w:rsidP="00D406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4CC9" w14:paraId="04D0201A" w14:textId="77777777" w:rsidTr="006D4CC9">
        <w:tc>
          <w:tcPr>
            <w:tcW w:w="8828" w:type="dxa"/>
          </w:tcPr>
          <w:p w14:paraId="62707B49" w14:textId="10368EF1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1. </w:t>
            </w:r>
          </w:p>
          <w:p w14:paraId="18166ADA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2F0DE29F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42BBB4CB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3613B114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2647FABD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326AFBBA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2C7D243C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26B18F38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6D4CC9" w14:paraId="37F58EB5" w14:textId="77777777" w:rsidTr="006D4CC9">
        <w:tc>
          <w:tcPr>
            <w:tcW w:w="8828" w:type="dxa"/>
          </w:tcPr>
          <w:p w14:paraId="57E3CEB6" w14:textId="597E0FCE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2.</w:t>
            </w:r>
          </w:p>
          <w:p w14:paraId="54313D0F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00003F85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4D47EAF5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5B0D916B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24918757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7E01ED05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2AEECD55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14:paraId="3F6C473C" w14:textId="77777777" w:rsidR="006D4CC9" w:rsidRDefault="006D4CC9" w:rsidP="00D4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</w:tbl>
    <w:p w14:paraId="272BE4E1" w14:textId="77777777" w:rsidR="006D4CC9" w:rsidRPr="006D4CC9" w:rsidRDefault="006D4CC9" w:rsidP="00D40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</w:p>
    <w:sectPr w:rsidR="006D4CC9" w:rsidRPr="006D4CC9" w:rsidSect="00CD14D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C274" w14:textId="77777777" w:rsidR="00FD025D" w:rsidRDefault="00FD025D" w:rsidP="00191E23">
      <w:pPr>
        <w:spacing w:after="0" w:line="240" w:lineRule="auto"/>
      </w:pPr>
      <w:r>
        <w:separator/>
      </w:r>
    </w:p>
  </w:endnote>
  <w:endnote w:type="continuationSeparator" w:id="0">
    <w:p w14:paraId="4454C2FF" w14:textId="77777777" w:rsidR="00FD025D" w:rsidRDefault="00FD025D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860F" w14:textId="77777777" w:rsidR="00FD025D" w:rsidRDefault="00FD025D" w:rsidP="00191E23">
      <w:pPr>
        <w:spacing w:after="0" w:line="240" w:lineRule="auto"/>
      </w:pPr>
      <w:r>
        <w:separator/>
      </w:r>
    </w:p>
  </w:footnote>
  <w:footnote w:type="continuationSeparator" w:id="0">
    <w:p w14:paraId="6D2313B9" w14:textId="77777777" w:rsidR="00FD025D" w:rsidRDefault="00FD025D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3B1005" w14:textId="77777777" w:rsidR="00BE6AC1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2639E70F" w:rsidR="00191E23" w:rsidRDefault="00BE6AC1" w:rsidP="00191E23">
    <w:pPr>
      <w:pStyle w:val="Encabezado"/>
    </w:pPr>
    <w:r>
      <w:rPr>
        <w:rFonts w:ascii="Times New Roman" w:eastAsia="Times New Roman" w:hAnsi="Times New Roman"/>
      </w:rPr>
      <w:t>Profesora: Silvana López</w:t>
    </w:r>
    <w:r w:rsidR="00874C94">
      <w:rPr>
        <w:rFonts w:ascii="Times New Roman" w:eastAsia="Times New Roman" w:hAnsi="Times New Roman"/>
      </w:rPr>
      <w:t>/ Carolina Rioseco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5203"/>
    <w:multiLevelType w:val="hybridMultilevel"/>
    <w:tmpl w:val="167AA94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39D3"/>
    <w:multiLevelType w:val="hybridMultilevel"/>
    <w:tmpl w:val="0884F8C0"/>
    <w:lvl w:ilvl="0" w:tplc="75AA9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B805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E63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626C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C0DF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A003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7CFF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2CB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98F0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1601135"/>
    <w:multiLevelType w:val="hybridMultilevel"/>
    <w:tmpl w:val="AE8CA14A"/>
    <w:lvl w:ilvl="0" w:tplc="30C0BA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F0D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087E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B254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AE5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0490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282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64BF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E1C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0A266D2"/>
    <w:multiLevelType w:val="hybridMultilevel"/>
    <w:tmpl w:val="C706E84C"/>
    <w:lvl w:ilvl="0" w:tplc="D452E2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E86DE0"/>
    <w:multiLevelType w:val="hybridMultilevel"/>
    <w:tmpl w:val="D7DA87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B8"/>
    <w:rsid w:val="000A2CA1"/>
    <w:rsid w:val="000F6330"/>
    <w:rsid w:val="001176EE"/>
    <w:rsid w:val="00191E23"/>
    <w:rsid w:val="001A6854"/>
    <w:rsid w:val="001B1E43"/>
    <w:rsid w:val="001C06A1"/>
    <w:rsid w:val="001E4D01"/>
    <w:rsid w:val="001F2F84"/>
    <w:rsid w:val="0020395E"/>
    <w:rsid w:val="00286190"/>
    <w:rsid w:val="002A0268"/>
    <w:rsid w:val="002C557A"/>
    <w:rsid w:val="002D1864"/>
    <w:rsid w:val="002E3BBE"/>
    <w:rsid w:val="00311B2A"/>
    <w:rsid w:val="00324A97"/>
    <w:rsid w:val="003835AF"/>
    <w:rsid w:val="003A5286"/>
    <w:rsid w:val="004539F2"/>
    <w:rsid w:val="004B48FB"/>
    <w:rsid w:val="00552926"/>
    <w:rsid w:val="00595277"/>
    <w:rsid w:val="005D0B40"/>
    <w:rsid w:val="005E45D0"/>
    <w:rsid w:val="0061726B"/>
    <w:rsid w:val="00656AA0"/>
    <w:rsid w:val="006D0543"/>
    <w:rsid w:val="006D144F"/>
    <w:rsid w:val="006D4CC9"/>
    <w:rsid w:val="00750F50"/>
    <w:rsid w:val="007B5E5A"/>
    <w:rsid w:val="007C11CD"/>
    <w:rsid w:val="007D0858"/>
    <w:rsid w:val="008011E9"/>
    <w:rsid w:val="0085628F"/>
    <w:rsid w:val="00874C94"/>
    <w:rsid w:val="008C25E8"/>
    <w:rsid w:val="00917916"/>
    <w:rsid w:val="00922898"/>
    <w:rsid w:val="00933A0A"/>
    <w:rsid w:val="00962F03"/>
    <w:rsid w:val="00996B9A"/>
    <w:rsid w:val="009B18E2"/>
    <w:rsid w:val="00AB54D0"/>
    <w:rsid w:val="00AC295A"/>
    <w:rsid w:val="00AC474F"/>
    <w:rsid w:val="00B06588"/>
    <w:rsid w:val="00BA4FB1"/>
    <w:rsid w:val="00BD5460"/>
    <w:rsid w:val="00BE6AC1"/>
    <w:rsid w:val="00BF297C"/>
    <w:rsid w:val="00C208F2"/>
    <w:rsid w:val="00C71EF3"/>
    <w:rsid w:val="00C929AC"/>
    <w:rsid w:val="00C96CF1"/>
    <w:rsid w:val="00CB5584"/>
    <w:rsid w:val="00CD14D0"/>
    <w:rsid w:val="00CF06B3"/>
    <w:rsid w:val="00D40696"/>
    <w:rsid w:val="00DB50B0"/>
    <w:rsid w:val="00DE3CAF"/>
    <w:rsid w:val="00E363A6"/>
    <w:rsid w:val="00E6126E"/>
    <w:rsid w:val="00E92874"/>
    <w:rsid w:val="00EF0ED7"/>
    <w:rsid w:val="00F032F7"/>
    <w:rsid w:val="00F40A4A"/>
    <w:rsid w:val="00F77120"/>
    <w:rsid w:val="00F802B8"/>
    <w:rsid w:val="00FD025D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paragraph" w:styleId="Prrafodelista">
    <w:name w:val="List Paragraph"/>
    <w:basedOn w:val="Normal"/>
    <w:uiPriority w:val="34"/>
    <w:qFormat/>
    <w:rsid w:val="003A5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40696"/>
    <w:rPr>
      <w:b/>
      <w:bCs/>
    </w:rPr>
  </w:style>
  <w:style w:type="character" w:styleId="nfasis">
    <w:name w:val="Emphasis"/>
    <w:basedOn w:val="Fuentedeprrafopredeter"/>
    <w:uiPriority w:val="20"/>
    <w:qFormat/>
    <w:rsid w:val="00D40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iv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4FLXlaqOJ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Hans Ochsenius</cp:lastModifiedBy>
  <cp:revision>2</cp:revision>
  <dcterms:created xsi:type="dcterms:W3CDTF">2020-06-24T16:21:00Z</dcterms:created>
  <dcterms:modified xsi:type="dcterms:W3CDTF">2020-06-24T16:21:00Z</dcterms:modified>
</cp:coreProperties>
</file>