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97B" w:rsidRDefault="0035797B" w:rsidP="0035797B"/>
    <w:p w:rsidR="0035797B" w:rsidRDefault="0035797B" w:rsidP="0035797B">
      <w:pPr>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55B18092" wp14:editId="159E50E9">
            <wp:simplePos x="0" y="0"/>
            <wp:positionH relativeFrom="column">
              <wp:posOffset>-19455</wp:posOffset>
            </wp:positionH>
            <wp:positionV relativeFrom="paragraph">
              <wp:posOffset>9687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r>
        <w:rPr>
          <w:rFonts w:ascii="Times New Roman" w:eastAsia="Times New Roman" w:hAnsi="Times New Roman" w:cs="Times New Roman"/>
          <w:b/>
          <w:i/>
        </w:rPr>
        <w:t xml:space="preserve">Colegio Santa María de Maipú                                          </w:t>
      </w:r>
    </w:p>
    <w:p w:rsidR="0035797B" w:rsidRDefault="0035797B" w:rsidP="0035797B">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35797B" w:rsidRDefault="0035797B" w:rsidP="0035797B">
      <w:pPr>
        <w:rPr>
          <w:rFonts w:ascii="Times New Roman" w:eastAsia="Times New Roman" w:hAnsi="Times New Roman" w:cs="Times New Roman"/>
          <w:b/>
          <w:i/>
        </w:rPr>
      </w:pPr>
    </w:p>
    <w:p w:rsidR="0035797B" w:rsidRPr="00971AB6" w:rsidRDefault="0035797B" w:rsidP="0035797B">
      <w:pPr>
        <w:rPr>
          <w:rFonts w:ascii="Times New Roman" w:eastAsia="Times New Roman" w:hAnsi="Times New Roman" w:cs="Times New Roman"/>
          <w:b/>
          <w:i/>
        </w:rPr>
      </w:pPr>
    </w:p>
    <w:p w:rsidR="0035797B" w:rsidRPr="00971AB6" w:rsidRDefault="0035797B" w:rsidP="0035797B">
      <w:pPr>
        <w:jc w:val="center"/>
        <w:rPr>
          <w:rFonts w:ascii="Times New Roman" w:eastAsia="Times New Roman" w:hAnsi="Times New Roman" w:cs="Times New Roman"/>
          <w:b/>
        </w:rPr>
      </w:pPr>
      <w:r>
        <w:rPr>
          <w:rFonts w:ascii="Times New Roman" w:eastAsia="Times New Roman" w:hAnsi="Times New Roman" w:cs="Times New Roman"/>
          <w:b/>
        </w:rPr>
        <w:t xml:space="preserve">RETROALIMENTACION </w:t>
      </w: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10</w:t>
      </w:r>
      <w:r w:rsidRPr="00971AB6">
        <w:rPr>
          <w:rFonts w:ascii="Times New Roman" w:eastAsia="Times New Roman" w:hAnsi="Times New Roman" w:cs="Times New Roman"/>
          <w:b/>
        </w:rPr>
        <w:t xml:space="preserve"> LENGUAJE Y COMUNICACIÓN 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35797B" w:rsidRDefault="0035797B" w:rsidP="0035797B">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35797B" w:rsidTr="00EA274F">
        <w:tc>
          <w:tcPr>
            <w:tcW w:w="8828" w:type="dxa"/>
          </w:tcPr>
          <w:p w:rsidR="0035797B" w:rsidRPr="00971AB6" w:rsidRDefault="0035797B" w:rsidP="00EA274F">
            <w:pPr>
              <w:rPr>
                <w:rFonts w:ascii="Times New Roman" w:eastAsia="Times New Roman" w:hAnsi="Times New Roman" w:cs="Times New Roman"/>
                <w:b/>
              </w:rPr>
            </w:pPr>
            <w:r w:rsidRPr="00971AB6">
              <w:rPr>
                <w:rFonts w:ascii="Times New Roman" w:eastAsia="Times New Roman" w:hAnsi="Times New Roman" w:cs="Times New Roman"/>
                <w:b/>
              </w:rPr>
              <w:t>Objetivos</w:t>
            </w:r>
          </w:p>
          <w:p w:rsidR="0035797B" w:rsidRPr="002A0764" w:rsidRDefault="0035797B" w:rsidP="00EA274F">
            <w:pPr>
              <w:pStyle w:val="Prrafodelista"/>
              <w:numPr>
                <w:ilvl w:val="0"/>
                <w:numId w:val="5"/>
              </w:numPr>
              <w:spacing w:line="240" w:lineRule="auto"/>
              <w:rPr>
                <w:rFonts w:ascii="Times New Roman" w:eastAsia="Times New Roman" w:hAnsi="Times New Roman" w:cs="Times New Roman"/>
                <w:sz w:val="24"/>
                <w:szCs w:val="24"/>
              </w:rPr>
            </w:pPr>
            <w:r w:rsidRPr="002A0764">
              <w:rPr>
                <w:rFonts w:ascii="Times New Roman" w:eastAsia="Times New Roman" w:hAnsi="Times New Roman" w:cs="Times New Roman"/>
                <w:sz w:val="24"/>
                <w:szCs w:val="24"/>
              </w:rPr>
              <w:t>Identifican y aplican metodologías de resolución de vocabulario contextual.</w:t>
            </w:r>
          </w:p>
          <w:p w:rsidR="0035797B" w:rsidRPr="004E0AC7" w:rsidRDefault="0035797B" w:rsidP="00EA274F">
            <w:pPr>
              <w:pStyle w:val="Prrafodelista"/>
              <w:numPr>
                <w:ilvl w:val="0"/>
                <w:numId w:val="5"/>
              </w:numPr>
              <w:spacing w:line="240" w:lineRule="auto"/>
              <w:rPr>
                <w:rFonts w:ascii="Times New Roman" w:eastAsia="Times New Roman" w:hAnsi="Times New Roman" w:cs="Times New Roman"/>
              </w:rPr>
            </w:pPr>
            <w:r w:rsidRPr="00971AB6">
              <w:rPr>
                <w:rFonts w:ascii="Times New Roman" w:eastAsia="Times New Roman" w:hAnsi="Times New Roman" w:cs="Times New Roman"/>
                <w:sz w:val="24"/>
                <w:szCs w:val="24"/>
              </w:rPr>
              <w:t>Ejercitan habilidades lectoras que se incluyen dentro de la Prueba de Transición Lenguaje y Comunicación 2020.</w:t>
            </w:r>
          </w:p>
        </w:tc>
      </w:tr>
    </w:tbl>
    <w:p w:rsidR="0035797B" w:rsidRDefault="0035797B" w:rsidP="0035797B">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35797B" w:rsidTr="00EA274F">
        <w:tc>
          <w:tcPr>
            <w:tcW w:w="8828" w:type="dxa"/>
          </w:tcPr>
          <w:p w:rsidR="0035797B" w:rsidRPr="00971AB6" w:rsidRDefault="0035797B" w:rsidP="00EA274F">
            <w:pPr>
              <w:rPr>
                <w:rFonts w:ascii="Times" w:eastAsia="Times New Roman" w:hAnsi="Times" w:cs="Times New Roman"/>
                <w:b/>
                <w:lang w:eastAsia="es-ES_tradnl"/>
              </w:rPr>
            </w:pPr>
            <w:r w:rsidRPr="00971AB6">
              <w:rPr>
                <w:rFonts w:ascii="Times" w:hAnsi="Times"/>
                <w:b/>
              </w:rPr>
              <w:t xml:space="preserve">Se les recuerda </w:t>
            </w:r>
            <w:proofErr w:type="gramStart"/>
            <w:r w:rsidRPr="00971AB6">
              <w:rPr>
                <w:rFonts w:ascii="Times" w:hAnsi="Times"/>
                <w:b/>
              </w:rPr>
              <w:t>que</w:t>
            </w:r>
            <w:proofErr w:type="gramEnd"/>
            <w:r w:rsidRPr="00971AB6">
              <w:rPr>
                <w:rFonts w:ascii="Times" w:hAnsi="Times"/>
                <w:b/>
              </w:rPr>
              <w:t xml:space="preserve"> ante cualquier problema, duda o consulta puedes escribir al siguiente correo </w:t>
            </w:r>
            <w:hyperlink r:id="rId6"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35797B" w:rsidRDefault="0035797B" w:rsidP="0035797B">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35797B" w:rsidRDefault="0035797B" w:rsidP="0035797B">
      <w:r>
        <w:rPr>
          <w:rFonts w:ascii="Times" w:hAnsi="Times" w:cs="Calibri"/>
          <w:b/>
          <w:iCs/>
        </w:rPr>
        <w:t xml:space="preserve">LINK DE LA CLASE. </w:t>
      </w:r>
    </w:p>
    <w:p w:rsidR="0035797B" w:rsidRPr="00715B2A" w:rsidRDefault="0035797B" w:rsidP="0035797B">
      <w:pPr>
        <w:pStyle w:val="NormalWeb"/>
        <w:jc w:val="both"/>
        <w:rPr>
          <w:b/>
          <w:sz w:val="22"/>
          <w:szCs w:val="22"/>
        </w:rPr>
      </w:pPr>
      <w:r w:rsidRPr="000F2710">
        <w:rPr>
          <w:rFonts w:ascii="Verdana,Bold" w:hAnsi="Verdana,Bold"/>
          <w:b/>
          <w:sz w:val="22"/>
          <w:szCs w:val="22"/>
        </w:rPr>
        <w:t xml:space="preserve">I. VOCABULARIO BASE: Debes aprender estas palabras guía y sus sinónimos. La mayoría de las actividades de esta guía se basan en estos términos. </w:t>
      </w:r>
    </w:p>
    <w:tbl>
      <w:tblPr>
        <w:tblW w:w="10348" w:type="dxa"/>
        <w:tblInd w:w="-724" w:type="dxa"/>
        <w:tblCellMar>
          <w:top w:w="15" w:type="dxa"/>
          <w:left w:w="15" w:type="dxa"/>
          <w:bottom w:w="15" w:type="dxa"/>
          <w:right w:w="15" w:type="dxa"/>
        </w:tblCellMar>
        <w:tblLook w:val="04A0" w:firstRow="1" w:lastRow="0" w:firstColumn="1" w:lastColumn="0" w:noHBand="0" w:noVBand="1"/>
      </w:tblPr>
      <w:tblGrid>
        <w:gridCol w:w="882"/>
        <w:gridCol w:w="1142"/>
        <w:gridCol w:w="4239"/>
        <w:gridCol w:w="4085"/>
      </w:tblGrid>
      <w:tr w:rsidR="0035797B" w:rsidRPr="00715B2A" w:rsidTr="00EA274F">
        <w:tc>
          <w:tcPr>
            <w:tcW w:w="882"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line="240" w:lineRule="auto"/>
              <w:jc w:val="left"/>
              <w:rPr>
                <w:rFonts w:ascii="Times New Roman" w:eastAsia="Times New Roman" w:hAnsi="Times New Roman" w:cs="Times New Roman"/>
                <w:lang w:val="es-CL" w:eastAsia="es-ES_tradnl"/>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center"/>
              <w:rPr>
                <w:rFonts w:ascii="Times New Roman" w:eastAsia="Times New Roman" w:hAnsi="Times New Roman" w:cs="Times New Roman"/>
                <w:b/>
                <w:lang w:val="es-CL" w:eastAsia="es-ES_tradnl"/>
              </w:rPr>
            </w:pPr>
            <w:r w:rsidRPr="00715B2A">
              <w:rPr>
                <w:rFonts w:ascii="Verdana,Bold" w:eastAsia="Times New Roman" w:hAnsi="Verdana,Bold" w:cs="Times New Roman"/>
                <w:b/>
                <w:sz w:val="20"/>
                <w:szCs w:val="20"/>
                <w:lang w:val="es-CL" w:eastAsia="es-ES_tradnl"/>
              </w:rPr>
              <w:t>PALABRA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center"/>
              <w:rPr>
                <w:rFonts w:ascii="Times New Roman" w:eastAsia="Times New Roman" w:hAnsi="Times New Roman" w:cs="Times New Roman"/>
                <w:b/>
                <w:lang w:val="es-CL" w:eastAsia="es-ES_tradnl"/>
              </w:rPr>
            </w:pPr>
            <w:r w:rsidRPr="00715B2A">
              <w:rPr>
                <w:rFonts w:ascii="Verdana,Bold" w:eastAsia="Times New Roman" w:hAnsi="Verdana,Bold" w:cs="Times New Roman"/>
                <w:b/>
                <w:sz w:val="20"/>
                <w:szCs w:val="20"/>
                <w:lang w:val="es-CL" w:eastAsia="es-ES_tradnl"/>
              </w:rPr>
              <w:t>DEFINICIÓN</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line="240" w:lineRule="auto"/>
              <w:jc w:val="center"/>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"/var/folders/13/slzhpg0d6sv9yc46c5688_th0000gn/T/com.microsoft.Word/WebArchiveCopyPasteTempFiles/page1image45865088"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7592B563" wp14:editId="18458064">
                  <wp:extent cx="9525" cy="9525"/>
                  <wp:effectExtent l="0" t="0" r="0" b="0"/>
                  <wp:docPr id="13" name="Imagen 13" descr="page1image4586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5865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r w:rsidRPr="00715B2A">
              <w:rPr>
                <w:rFonts w:ascii="Verdana,Bold" w:eastAsia="Times New Roman" w:hAnsi="Verdana,Bold" w:cs="Times New Roman"/>
                <w:b/>
                <w:sz w:val="20"/>
                <w:szCs w:val="20"/>
                <w:lang w:val="es-CL" w:eastAsia="es-ES_tradnl"/>
              </w:rPr>
              <w:t>SINÓNIMOS</w:t>
            </w:r>
          </w:p>
        </w:tc>
      </w:tr>
      <w:tr w:rsidR="0035797B" w:rsidRPr="00715B2A" w:rsidTr="00EA274F">
        <w:tc>
          <w:tcPr>
            <w:tcW w:w="882"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Aparato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m. Conjunto organizado de piezas que cumple una función determinada.</w:t>
            </w:r>
            <w:r w:rsidRPr="00715B2A">
              <w:rPr>
                <w:rFonts w:ascii="Verdana" w:eastAsia="Times New Roman" w:hAnsi="Verdana" w:cs="Times New Roman"/>
                <w:sz w:val="20"/>
                <w:szCs w:val="20"/>
                <w:lang w:val="es-CL" w:eastAsia="es-ES_tradnl"/>
              </w:rPr>
              <w:br/>
              <w:t xml:space="preserve">3. m. En gimnasia, cada uno de los instrumentos que se utilizan para realizar ejercicios.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8. m. Pompa, ostentación.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Instrumento, máquina, dispositivo, artilugio, utensilio, mecanismo, ingenio, maquinaria.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8: Exageración, fasto, grandeza, magnificencia, apariencia, boato, lujo. </w:t>
            </w:r>
          </w:p>
        </w:tc>
      </w:tr>
      <w:tr w:rsidR="0035797B" w:rsidRPr="00715B2A" w:rsidTr="00EA274F">
        <w:tc>
          <w:tcPr>
            <w:tcW w:w="882"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2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Acompasar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Hacer que una cosa o acción se corresponda con otra u otras.</w:t>
            </w:r>
            <w:r w:rsidRPr="00715B2A">
              <w:rPr>
                <w:rFonts w:ascii="Verdana" w:eastAsia="Times New Roman" w:hAnsi="Verdana" w:cs="Times New Roman"/>
                <w:sz w:val="20"/>
                <w:szCs w:val="20"/>
                <w:lang w:val="es-CL" w:eastAsia="es-ES_tradnl"/>
              </w:rPr>
              <w:br/>
              <w:t xml:space="preserve">3. tr. Mús. Dividir en tiempos iguales las composiciones, formando líneas perpendiculares que cortan el pentagrama.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Acomodar, adecuar, ajustar, regular, sincronizar. </w:t>
            </w:r>
          </w:p>
        </w:tc>
      </w:tr>
      <w:tr w:rsidR="0035797B" w:rsidRPr="00715B2A" w:rsidTr="00EA274F">
        <w:tc>
          <w:tcPr>
            <w:tcW w:w="882"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3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Alternar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Variar las acciones diciendo o haciendo ya unas cosas, ya otras, y repitiéndolas sucesivamente.</w:t>
            </w:r>
            <w:r w:rsidRPr="00715B2A">
              <w:rPr>
                <w:rFonts w:ascii="Verdana" w:eastAsia="Times New Roman" w:hAnsi="Verdana" w:cs="Times New Roman"/>
                <w:sz w:val="20"/>
                <w:szCs w:val="20"/>
                <w:lang w:val="es-CL" w:eastAsia="es-ES_tradnl"/>
              </w:rPr>
              <w:br/>
              <w:t xml:space="preserve">2. tr. Distribuir algo entre personas o cosas que se turnan sucesivamente.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intr. Dicho de varias personas: Hacer o decir algo o desempeñar un cargo por turno. 5. intr. Dicho de ciertas cosas: Suceder a otras recíproca y repetidamente.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Turnar, reemplazar, relevar, sucederse, cambiar. </w:t>
            </w:r>
          </w:p>
        </w:tc>
      </w:tr>
      <w:tr w:rsidR="0035797B" w:rsidRPr="00715B2A" w:rsidTr="00EA274F">
        <w:tc>
          <w:tcPr>
            <w:tcW w:w="882"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4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Debatir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Dicho de dos o más personas: Discutir un tema con opiniones diferentes. U. t. c. intr.</w:t>
            </w:r>
            <w:r w:rsidRPr="00715B2A">
              <w:rPr>
                <w:rFonts w:ascii="Verdana" w:eastAsia="Times New Roman" w:hAnsi="Verdana" w:cs="Times New Roman"/>
                <w:sz w:val="20"/>
                <w:szCs w:val="20"/>
                <w:lang w:val="es-CL" w:eastAsia="es-ES_tradnl"/>
              </w:rPr>
              <w:br/>
              <w:t xml:space="preserve">2. intr. Luchar o combatir. U. t. c. prnl.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Disputar, polemizar, contender, litigar, tratar, controvertir, rivalizar.</w:t>
            </w:r>
            <w:r w:rsidRPr="00715B2A">
              <w:rPr>
                <w:rFonts w:ascii="Verdana" w:eastAsia="Times New Roman" w:hAnsi="Verdana" w:cs="Times New Roman"/>
                <w:sz w:val="20"/>
                <w:szCs w:val="20"/>
                <w:lang w:val="es-CL" w:eastAsia="es-ES_tradnl"/>
              </w:rPr>
              <w:br/>
              <w:t xml:space="preserve">2: Batallar, pelear, forcejear. </w:t>
            </w:r>
          </w:p>
        </w:tc>
      </w:tr>
      <w:tr w:rsidR="0035797B" w:rsidRPr="00715B2A" w:rsidTr="00EA274F">
        <w:tc>
          <w:tcPr>
            <w:tcW w:w="882"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lastRenderedPageBreak/>
              <w:t xml:space="preserve">5 </w:t>
            </w:r>
          </w:p>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"/var/folders/13/slzhpg0d6sv9yc46c5688_th0000gn/T/com.microsoft.Word/WebArchiveCopyPasteTempFiles/page1image46091216"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3D5B45AF" wp14:editId="718D1DBE">
                  <wp:extent cx="9525" cy="9525"/>
                  <wp:effectExtent l="0" t="0" r="0" b="0"/>
                  <wp:docPr id="12" name="Imagen 12" descr="page1image4609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609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"/var/folders/13/slzhpg0d6sv9yc46c5688_th0000gn/T/com.microsoft.Word/WebArchiveCopyPasteTempFiles/page1image56200768"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4DBAF3B0" wp14:editId="182395E9">
                  <wp:extent cx="9525" cy="9525"/>
                  <wp:effectExtent l="0" t="0" r="0" b="0"/>
                  <wp:docPr id="11" name="Imagen 11" descr="page1image5620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6200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Deber </w:t>
            </w:r>
          </w:p>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"/var/folders/13/slzhpg0d6sv9yc46c5688_th0000gn/T/com.microsoft.Word/WebArchiveCopyPasteTempFiles/page1image56202688"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283ABF7F" wp14:editId="70D13949">
                  <wp:extent cx="9525" cy="9525"/>
                  <wp:effectExtent l="0" t="0" r="0" b="0"/>
                  <wp:docPr id="10" name="Imagen 10" descr="page1image5620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62026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Estar obligado a algo por la ley divina, natural o positiva. U. t. c. prnl.</w:t>
            </w:r>
            <w:r w:rsidRPr="00715B2A">
              <w:rPr>
                <w:rFonts w:ascii="Verdana" w:eastAsia="Times New Roman" w:hAnsi="Verdana" w:cs="Times New Roman"/>
                <w:sz w:val="20"/>
                <w:szCs w:val="20"/>
                <w:lang w:val="es-CL" w:eastAsia="es-ES_tradnl"/>
              </w:rPr>
              <w:br/>
              <w:t xml:space="preserve">2. tr. Tener obligación de corresponder a alguien en lo moral.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3. tr. Cumplir obligaciones nacidas de respeto, gratitud u otros motivos.</w:t>
            </w:r>
            <w:r w:rsidRPr="00715B2A">
              <w:rPr>
                <w:rFonts w:ascii="Verdana" w:eastAsia="Times New Roman" w:hAnsi="Verdana" w:cs="Times New Roman"/>
                <w:sz w:val="20"/>
                <w:szCs w:val="20"/>
                <w:lang w:val="es-CL" w:eastAsia="es-ES_tradnl"/>
              </w:rPr>
              <w:br/>
              <w:t>4. tr. Adeudar (</w:t>
            </w:r>
            <w:r w:rsidRPr="00715B2A">
              <w:rPr>
                <w:rFonts w:ascii="Arial" w:eastAsia="Times New Roman" w:hAnsi="Arial" w:cs="Arial"/>
                <w:sz w:val="20"/>
                <w:szCs w:val="20"/>
                <w:lang w:val="es-CL" w:eastAsia="es-ES_tradnl"/>
              </w:rPr>
              <w:t xml:space="preserve">‖ </w:t>
            </w:r>
            <w:r w:rsidRPr="00715B2A">
              <w:rPr>
                <w:rFonts w:ascii="Verdana" w:eastAsia="Times New Roman" w:hAnsi="Verdana" w:cs="Times New Roman"/>
                <w:sz w:val="20"/>
                <w:szCs w:val="20"/>
                <w:lang w:val="es-CL" w:eastAsia="es-ES_tradnl"/>
              </w:rPr>
              <w:t xml:space="preserve">tener una deuda material). </w:t>
            </w:r>
          </w:p>
        </w:tc>
        <w:tc>
          <w:tcPr>
            <w:tcW w:w="4085"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a 3: Obligación, responsabilidad, obligatoriedad, cometido, encargo, trabajo, incumbencia, compromiso. </w:t>
            </w:r>
          </w:p>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"/var/folders/13/slzhpg0d6sv9yc46c5688_th0000gn/T/com.microsoft.Word/WebArchiveCopyPasteTempFiles/page1image56024960"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258F90AB" wp14:editId="0FADC05F">
                  <wp:extent cx="9525" cy="9525"/>
                  <wp:effectExtent l="0" t="0" r="0" b="0"/>
                  <wp:docPr id="9" name="Imagen 9" descr="page1image560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6024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r>
    </w:tbl>
    <w:p w:rsidR="0035797B" w:rsidRPr="00715B2A" w:rsidRDefault="0035797B" w:rsidP="0035797B">
      <w:pPr>
        <w:spacing w:line="240" w:lineRule="auto"/>
        <w:jc w:val="left"/>
        <w:rPr>
          <w:rFonts w:ascii="Times New Roman" w:eastAsia="Times New Roman" w:hAnsi="Times New Roman" w:cs="Times New Roman"/>
          <w:lang w:val="es-CL" w:eastAsia="es-ES_tradnl"/>
        </w:rPr>
      </w:pPr>
    </w:p>
    <w:tbl>
      <w:tblPr>
        <w:tblW w:w="10348" w:type="dxa"/>
        <w:tblInd w:w="-724" w:type="dxa"/>
        <w:tblLayout w:type="fixed"/>
        <w:tblCellMar>
          <w:top w:w="15" w:type="dxa"/>
          <w:left w:w="15" w:type="dxa"/>
          <w:bottom w:w="15" w:type="dxa"/>
          <w:right w:w="15" w:type="dxa"/>
        </w:tblCellMar>
        <w:tblLook w:val="04A0" w:firstRow="1" w:lastRow="0" w:firstColumn="1" w:lastColumn="0" w:noHBand="0" w:noVBand="1"/>
      </w:tblPr>
      <w:tblGrid>
        <w:gridCol w:w="851"/>
        <w:gridCol w:w="1134"/>
        <w:gridCol w:w="4253"/>
        <w:gridCol w:w="4110"/>
      </w:tblGrid>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6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Emerger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intr. Brotar, salir a la superficie del agua u otro líquido. U. t. en sent. fig.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"/var/folders/13/slzhpg0d6sv9yc46c5688_th0000gn/T/com.microsoft.Word/WebArchiveCopyPasteTempFiles/page2image45879904"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17B9C498" wp14:editId="4CB7CB04">
                  <wp:extent cx="9525" cy="9525"/>
                  <wp:effectExtent l="0" t="0" r="0" b="0"/>
                  <wp:docPr id="7" name="Imagen 7" descr="page2image4587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5879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Sobresalir, aparecer, flotar, asomar, germinar, manar, manifestar, nacer, surgir.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7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Enmendar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tr. Arreglar, quitar defectos. U. t. c. prnl. 2. tr. Resarcir, subsanar los daños.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Rectificar, reformar, corregir, arreglar, subsanar, reparar. 2:Resarcir, compensar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8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Genial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2. adj. Placentero, que causa deleite o alegría.</w:t>
            </w:r>
            <w:r w:rsidRPr="00715B2A">
              <w:rPr>
                <w:rFonts w:ascii="Verdana" w:eastAsia="Times New Roman" w:hAnsi="Verdana" w:cs="Times New Roman"/>
                <w:sz w:val="20"/>
                <w:szCs w:val="20"/>
                <w:lang w:val="es-CL" w:eastAsia="es-ES_tradnl"/>
              </w:rPr>
              <w:br/>
              <w:t xml:space="preserve">3. adj. Sobresaliente, extremado, que revela genio creador.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adj. Magnífico, estupendo. U. t. c. adv.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Excelente, espléndido, formidable, extraordinario, maravilloso.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9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Imponer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tr. Poner una carga, una obligación u otra cosa.</w:t>
            </w:r>
            <w:r w:rsidRPr="00715B2A">
              <w:rPr>
                <w:rFonts w:ascii="Verdana" w:eastAsia="Times New Roman" w:hAnsi="Verdana" w:cs="Times New Roman"/>
                <w:sz w:val="20"/>
                <w:szCs w:val="20"/>
                <w:lang w:val="es-CL" w:eastAsia="es-ES_tradnl"/>
              </w:rPr>
              <w:br/>
              <w:t xml:space="preserve">3. tr. Infundir respeto, miedo o asombro. U. t. c. intr.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4. tr. Poner dinero a rédito o en depósito.</w:t>
            </w:r>
            <w:r w:rsidRPr="00715B2A">
              <w:rPr>
                <w:rFonts w:ascii="Verdana" w:eastAsia="Times New Roman" w:hAnsi="Verdana" w:cs="Times New Roman"/>
                <w:sz w:val="20"/>
                <w:szCs w:val="20"/>
                <w:lang w:val="es-CL" w:eastAsia="es-ES_tradnl"/>
              </w:rPr>
              <w:br/>
              <w:t>9. prnl. Dicho de una persona: Hacer valer su autoridad o poderío.</w:t>
            </w:r>
            <w:r w:rsidRPr="00715B2A">
              <w:rPr>
                <w:rFonts w:ascii="Verdana" w:eastAsia="Times New Roman" w:hAnsi="Verdana" w:cs="Times New Roman"/>
                <w:sz w:val="20"/>
                <w:szCs w:val="20"/>
                <w:lang w:val="es-CL" w:eastAsia="es-ES_tradnl"/>
              </w:rPr>
              <w:br/>
              <w:t xml:space="preserve">11. prnl. En certámenes deportivos, ganar, vencer, superar.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Implantar, obligar, aplicar, gravar, cargar. 3: Asustar, intimidar, impresionar, amedrentar, emocionar, alarmar.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4: Ingresar, asignar, depositar, consignar. 11: aventajar, dominar, imperar, prevalecer.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10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Irreprochable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adj. Que no merece reproche.</w:t>
            </w:r>
            <w:r w:rsidRPr="00715B2A">
              <w:rPr>
                <w:rFonts w:ascii="Verdana" w:eastAsia="Times New Roman" w:hAnsi="Verdana" w:cs="Times New Roman"/>
                <w:sz w:val="20"/>
                <w:szCs w:val="20"/>
                <w:lang w:val="es-CL" w:eastAsia="es-ES_tradnl"/>
              </w:rPr>
              <w:br/>
              <w:t xml:space="preserve">2. adj. Que no tiene defecto o tacha que merezca reproche.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Correcto, intacto, impecable, intachable, íntegro, limpio, probo, justo.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11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Irrumpir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intr. Entrar violentamente en un lugar.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Penetrar, asaltar, introducirse, invadir, acometer, entrar.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12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Peculiar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Propio o privativo de cada persona o cosa.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Característico, especial, particular, singular, diferente.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13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Prodigio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1. m. Suceso extraño que excede los límites regulares de la naturaleza.</w:t>
            </w:r>
            <w:r w:rsidRPr="00715B2A">
              <w:rPr>
                <w:rFonts w:ascii="Verdana" w:eastAsia="Times New Roman" w:hAnsi="Verdana" w:cs="Times New Roman"/>
                <w:sz w:val="20"/>
                <w:szCs w:val="20"/>
                <w:lang w:val="es-CL" w:eastAsia="es-ES_tradnl"/>
              </w:rPr>
              <w:br/>
              <w:t xml:space="preserve">2. m. Cosa especial, rara o primorosa en su línea. </w:t>
            </w:r>
          </w:p>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3. m. milagro (</w:t>
            </w:r>
            <w:r w:rsidRPr="00715B2A">
              <w:rPr>
                <w:rFonts w:ascii="Arial" w:eastAsia="Times New Roman" w:hAnsi="Arial" w:cs="Arial"/>
                <w:sz w:val="20"/>
                <w:szCs w:val="20"/>
                <w:lang w:val="es-CL" w:eastAsia="es-ES_tradnl"/>
              </w:rPr>
              <w:t xml:space="preserve">‖ </w:t>
            </w:r>
            <w:r w:rsidRPr="00715B2A">
              <w:rPr>
                <w:rFonts w:ascii="Verdana" w:eastAsia="Times New Roman" w:hAnsi="Verdana" w:cs="Times New Roman"/>
                <w:sz w:val="20"/>
                <w:szCs w:val="20"/>
                <w:lang w:val="es-CL" w:eastAsia="es-ES_tradnl"/>
              </w:rPr>
              <w:t>hecho de origen divino).</w:t>
            </w:r>
            <w:r w:rsidRPr="00715B2A">
              <w:rPr>
                <w:rFonts w:ascii="Verdana" w:eastAsia="Times New Roman" w:hAnsi="Verdana" w:cs="Times New Roman"/>
                <w:sz w:val="20"/>
                <w:szCs w:val="20"/>
                <w:lang w:val="es-CL" w:eastAsia="es-ES_tradnl"/>
              </w:rPr>
              <w:br/>
              <w:t xml:space="preserve">4. m. Persona que posee una cualidad en grado extraordinario.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1 y 2: Portento, maravilla, fenómeno, suceso. </w:t>
            </w:r>
          </w:p>
        </w:tc>
      </w:tr>
      <w:tr w:rsidR="0035797B" w:rsidRPr="00715B2A"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14 </w:t>
            </w:r>
          </w:p>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"/var/folders/13/slzhpg0d6sv9yc46c5688_th0000gn/T/com.microsoft.Word/WebArchiveCopyPasteTempFiles/page2image46094240"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41F44373" wp14:editId="52CC7B4D">
                  <wp:extent cx="9525" cy="9525"/>
                  <wp:effectExtent l="0" t="0" r="0" b="0"/>
                  <wp:docPr id="6" name="Imagen 6" descr="page2image4609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46094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"/var/folders/13/slzhpg0d6sv9yc46c5688_th0000gn/T/com.microsoft.Word/WebArchiveCopyPasteTempFiles/page2image56201728"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09A321BA" wp14:editId="52518D7F">
                  <wp:extent cx="9525" cy="9525"/>
                  <wp:effectExtent l="0" t="0" r="0" b="0"/>
                  <wp:docPr id="5" name="Imagen 5" descr="page2image5620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56201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Bold" w:eastAsia="Times New Roman" w:hAnsi="Verdana,Bold" w:cs="Times New Roman"/>
                <w:sz w:val="20"/>
                <w:szCs w:val="20"/>
                <w:lang w:val="es-CL" w:eastAsia="es-ES_tradnl"/>
              </w:rPr>
              <w:t xml:space="preserve">Provenir </w:t>
            </w:r>
          </w:p>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"/var/folders/13/slzhpg0d6sv9yc46c5688_th0000gn/T/com.microsoft.Word/WebArchiveCopyPasteTempFiles/page2image56198272"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1DAE326E" wp14:editId="3ED17203">
                  <wp:extent cx="9525" cy="9525"/>
                  <wp:effectExtent l="0" t="0" r="0" b="0"/>
                  <wp:docPr id="4" name="Imagen 4" descr="page2image561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56198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Dicho de una persona o de una cosa: Nacer, originarse, proceder de un lugar, de otra persona, de otra cosa,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715B2A"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715B2A">
              <w:rPr>
                <w:rFonts w:ascii="Verdana" w:eastAsia="Times New Roman" w:hAnsi="Verdana" w:cs="Times New Roman"/>
                <w:sz w:val="20"/>
                <w:szCs w:val="20"/>
                <w:lang w:val="es-CL" w:eastAsia="es-ES_tradnl"/>
              </w:rPr>
              <w:t xml:space="preserve">Venir, derivar, resultar, descender. </w:t>
            </w:r>
          </w:p>
          <w:p w:rsidR="0035797B" w:rsidRPr="00715B2A" w:rsidRDefault="0035797B" w:rsidP="00EA274F">
            <w:pPr>
              <w:spacing w:line="240" w:lineRule="auto"/>
              <w:jc w:val="left"/>
              <w:rPr>
                <w:rFonts w:ascii="Times New Roman" w:eastAsia="Times New Roman" w:hAnsi="Times New Roman" w:cs="Times New Roman"/>
                <w:lang w:val="es-CL" w:eastAsia="es-ES_tradnl"/>
              </w:rPr>
            </w:pPr>
            <w:r w:rsidRPr="00715B2A">
              <w:rPr>
                <w:rFonts w:ascii="Times New Roman" w:eastAsia="Times New Roman" w:hAnsi="Times New Roman" w:cs="Times New Roman"/>
                <w:lang w:val="es-CL" w:eastAsia="es-ES_tradnl"/>
              </w:rPr>
              <w:fldChar w:fldCharType="begin"/>
            </w:r>
            <w:r w:rsidRPr="00715B2A">
              <w:rPr>
                <w:rFonts w:ascii="Times New Roman" w:eastAsia="Times New Roman" w:hAnsi="Times New Roman" w:cs="Times New Roman"/>
                <w:lang w:val="es-CL" w:eastAsia="es-ES_tradnl"/>
              </w:rPr>
              <w:instrText xml:space="preserve"> INCLUDEPICTURE "/var/folders/13/slzhpg0d6sv9yc46c5688_th0000gn/T/com.microsoft.Word/WebArchiveCopyPasteTempFiles/page2image56205760" \* MERGEFORMATINET </w:instrText>
            </w:r>
            <w:r w:rsidRPr="00715B2A">
              <w:rPr>
                <w:rFonts w:ascii="Times New Roman" w:eastAsia="Times New Roman" w:hAnsi="Times New Roman" w:cs="Times New Roman"/>
                <w:lang w:val="es-CL" w:eastAsia="es-ES_tradnl"/>
              </w:rPr>
              <w:fldChar w:fldCharType="separate"/>
            </w:r>
            <w:r w:rsidRPr="00715B2A">
              <w:rPr>
                <w:rFonts w:ascii="Times New Roman" w:eastAsia="Times New Roman" w:hAnsi="Times New Roman" w:cs="Times New Roman"/>
                <w:noProof/>
                <w:lang w:val="es-CL" w:eastAsia="es-ES_tradnl"/>
              </w:rPr>
              <w:drawing>
                <wp:inline distT="0" distB="0" distL="0" distR="0" wp14:anchorId="040FC4F2" wp14:editId="6C0321F2">
                  <wp:extent cx="9525" cy="9525"/>
                  <wp:effectExtent l="0" t="0" r="0" b="0"/>
                  <wp:docPr id="3" name="Imagen 3" descr="page2image5620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56205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2A">
              <w:rPr>
                <w:rFonts w:ascii="Times New Roman" w:eastAsia="Times New Roman" w:hAnsi="Times New Roman" w:cs="Times New Roman"/>
                <w:lang w:val="es-CL" w:eastAsia="es-ES_tradnl"/>
              </w:rPr>
              <w:fldChar w:fldCharType="end"/>
            </w:r>
          </w:p>
        </w:tc>
      </w:tr>
    </w:tbl>
    <w:p w:rsidR="0035797B" w:rsidRPr="008C4267" w:rsidRDefault="0035797B" w:rsidP="0035797B">
      <w:pPr>
        <w:spacing w:line="240" w:lineRule="auto"/>
        <w:jc w:val="left"/>
        <w:rPr>
          <w:rFonts w:ascii="Times New Roman" w:eastAsia="Times New Roman" w:hAnsi="Times New Roman" w:cs="Times New Roman"/>
          <w:lang w:val="es-CL" w:eastAsia="es-ES_tradnl"/>
        </w:rPr>
      </w:pPr>
    </w:p>
    <w:tbl>
      <w:tblPr>
        <w:tblW w:w="10348" w:type="dxa"/>
        <w:tblInd w:w="-724" w:type="dxa"/>
        <w:tblCellMar>
          <w:top w:w="15" w:type="dxa"/>
          <w:left w:w="15" w:type="dxa"/>
          <w:bottom w:w="15" w:type="dxa"/>
          <w:right w:w="15" w:type="dxa"/>
        </w:tblCellMar>
        <w:tblLook w:val="04A0" w:firstRow="1" w:lastRow="0" w:firstColumn="1" w:lastColumn="0" w:noHBand="0" w:noVBand="1"/>
      </w:tblPr>
      <w:tblGrid>
        <w:gridCol w:w="851"/>
        <w:gridCol w:w="1134"/>
        <w:gridCol w:w="4253"/>
        <w:gridCol w:w="4110"/>
      </w:tblGrid>
      <w:tr w:rsidR="0035797B" w:rsidRPr="008C4267"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15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Rebatir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Contradecir con argumentos lo que otros dicen.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line="240" w:lineRule="auto"/>
              <w:jc w:val="left"/>
              <w:rPr>
                <w:rFonts w:ascii="Times New Roman" w:eastAsia="Times New Roman" w:hAnsi="Times New Roman" w:cs="Times New Roman"/>
                <w:lang w:val="es-CL" w:eastAsia="es-ES_tradnl"/>
              </w:rPr>
            </w:pP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"/var/folders/13/slzhpg0d6sv9yc46c5688_th0000gn/T/com.microsoft.Word/WebArchiveCopyPasteTempFiles/page3image45880352"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14:anchorId="4F3A3D4B" wp14:editId="084E542B">
                  <wp:extent cx="9525" cy="9525"/>
                  <wp:effectExtent l="0" t="0" r="0" b="0"/>
                  <wp:docPr id="18" name="Imagen 18" descr="page3image458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image45880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p>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Refutar, impugnar, discutir, replicar, argu</w:t>
            </w:r>
            <w:r w:rsidRPr="008C4267">
              <w:rPr>
                <w:rFonts w:ascii="Arial" w:eastAsia="Times New Roman" w:hAnsi="Arial" w:cs="Arial"/>
                <w:sz w:val="20"/>
                <w:szCs w:val="20"/>
                <w:lang w:val="es-CL" w:eastAsia="es-ES_tradnl"/>
              </w:rPr>
              <w:t>̈</w:t>
            </w:r>
            <w:r w:rsidRPr="008C4267">
              <w:rPr>
                <w:rFonts w:ascii="Verdana" w:eastAsia="Times New Roman" w:hAnsi="Verdana" w:cs="Times New Roman"/>
                <w:sz w:val="20"/>
                <w:szCs w:val="20"/>
                <w:lang w:val="es-CL" w:eastAsia="es-ES_tradnl"/>
              </w:rPr>
              <w:t xml:space="preserve">ir, rechazar, oponerse, objetar, resistir. </w:t>
            </w:r>
          </w:p>
        </w:tc>
      </w:tr>
      <w:tr w:rsidR="0035797B" w:rsidRPr="008C4267"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lastRenderedPageBreak/>
              <w:t xml:space="preserve">16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Remitir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tr. Enviar algo a determinada persona de otro lugar.</w:t>
            </w:r>
            <w:r w:rsidRPr="008C4267">
              <w:rPr>
                <w:rFonts w:ascii="Verdana" w:eastAsia="Times New Roman" w:hAnsi="Verdana" w:cs="Times New Roman"/>
                <w:sz w:val="20"/>
                <w:szCs w:val="20"/>
                <w:lang w:val="es-CL" w:eastAsia="es-ES_tradnl"/>
              </w:rPr>
              <w:br/>
              <w:t xml:space="preserve">2. tr. Perdonar, alzar la pena, eximir o liberar de una obligación. </w:t>
            </w:r>
          </w:p>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4. tr. Dicho de una cosa: Ceder o perder parte de su intensidad. U. t. c. intr. y c. prnl.</w:t>
            </w:r>
            <w:r w:rsidRPr="008C4267">
              <w:rPr>
                <w:rFonts w:ascii="Verdana" w:eastAsia="Times New Roman" w:hAnsi="Verdana" w:cs="Times New Roman"/>
                <w:sz w:val="20"/>
                <w:szCs w:val="20"/>
                <w:lang w:val="es-CL" w:eastAsia="es-ES_tradnl"/>
              </w:rPr>
              <w:br/>
              <w:t xml:space="preserve">6. tr. Indicar en un escrito otro lugar de él o de distinto escrito donde consta lo que atañe al punto tratado. </w:t>
            </w:r>
          </w:p>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7. prnl. Atenerse a lo dicho o hecho, o a lo que ha de decirse o hacerse, por uno mismo o por otra persona, de palabra o por escrito.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Mandar, remesar, enviar, expedir, cursar. 2: Condonar, indultar, perdonar, eximir, absolver, exculpar. </w:t>
            </w:r>
          </w:p>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4: Disminuir, aminorar, ceder, aflojar, menguar, aplacar.</w:t>
            </w:r>
            <w:r w:rsidRPr="008C4267">
              <w:rPr>
                <w:rFonts w:ascii="Verdana" w:eastAsia="Times New Roman" w:hAnsi="Verdana" w:cs="Times New Roman"/>
                <w:sz w:val="20"/>
                <w:szCs w:val="20"/>
                <w:lang w:val="es-CL" w:eastAsia="es-ES_tradnl"/>
              </w:rPr>
              <w:br/>
              <w:t xml:space="preserve">7: Referirse, atenerse, ceñirse, aludir. </w:t>
            </w:r>
          </w:p>
        </w:tc>
      </w:tr>
      <w:tr w:rsidR="0035797B" w:rsidRPr="008C4267"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17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Remoto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adj. Muy lejano.</w:t>
            </w:r>
            <w:r w:rsidRPr="008C4267">
              <w:rPr>
                <w:rFonts w:ascii="Verdana" w:eastAsia="Times New Roman" w:hAnsi="Verdana" w:cs="Times New Roman"/>
                <w:sz w:val="20"/>
                <w:szCs w:val="20"/>
                <w:lang w:val="es-CL" w:eastAsia="es-ES_tradnl"/>
              </w:rPr>
              <w:br/>
              <w:t>2. adj. Que no es verosímil, o está muy distante de suceder.</w:t>
            </w:r>
            <w:r w:rsidRPr="008C4267">
              <w:rPr>
                <w:rFonts w:ascii="Verdana" w:eastAsia="Times New Roman" w:hAnsi="Verdana" w:cs="Times New Roman"/>
                <w:sz w:val="20"/>
                <w:szCs w:val="20"/>
                <w:lang w:val="es-CL" w:eastAsia="es-ES_tradnl"/>
              </w:rPr>
              <w:br/>
              <w:t xml:space="preserve">3. adj. Dicho de algo como una idea o una sensación: Vago o impreciso.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Alejado, apartado, distante, retirado, antiguo 2: Improbable, inverosímil. </w:t>
            </w:r>
          </w:p>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3: incierto, dudoso </w:t>
            </w:r>
          </w:p>
        </w:tc>
      </w:tr>
      <w:tr w:rsidR="0035797B" w:rsidRPr="008C4267"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18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Sutil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adj. Delgado, delicado, tenue.</w:t>
            </w:r>
            <w:r w:rsidRPr="008C4267">
              <w:rPr>
                <w:rFonts w:ascii="Verdana" w:eastAsia="Times New Roman" w:hAnsi="Verdana" w:cs="Times New Roman"/>
                <w:sz w:val="20"/>
                <w:szCs w:val="20"/>
                <w:lang w:val="es-CL" w:eastAsia="es-ES_tradnl"/>
              </w:rPr>
              <w:br/>
              <w:t xml:space="preserve">2. adj. Agudo, perspicaz, ingenioso.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Leve, frágil, suave. 2: Inteligente. </w:t>
            </w:r>
          </w:p>
        </w:tc>
      </w:tr>
      <w:tr w:rsidR="0035797B" w:rsidRPr="008C4267"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19 </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Vasto </w:t>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adj. Dilatado, muy extendido o muy grande.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Extenso, amplio, inmenso, grandioso. </w:t>
            </w:r>
          </w:p>
        </w:tc>
      </w:tr>
      <w:tr w:rsidR="0035797B" w:rsidRPr="008C4267" w:rsidTr="00EA274F">
        <w:tc>
          <w:tcPr>
            <w:tcW w:w="851"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20 </w:t>
            </w:r>
          </w:p>
          <w:p w:rsidR="0035797B" w:rsidRPr="008C4267" w:rsidRDefault="0035797B" w:rsidP="00EA274F">
            <w:pPr>
              <w:spacing w:line="240" w:lineRule="auto"/>
              <w:jc w:val="left"/>
              <w:rPr>
                <w:rFonts w:ascii="Times New Roman" w:eastAsia="Times New Roman" w:hAnsi="Times New Roman" w:cs="Times New Roman"/>
                <w:lang w:val="es-CL" w:eastAsia="es-ES_tradnl"/>
              </w:rPr>
            </w:pP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"/var/folders/13/slzhpg0d6sv9yc46c5688_th0000gn/T/com.microsoft.Word/WebArchiveCopyPasteTempFiles/page3image45934656"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14:anchorId="3FFFBB01" wp14:editId="50B5F6D8">
                  <wp:extent cx="9525" cy="9525"/>
                  <wp:effectExtent l="0" t="0" r="0" b="0"/>
                  <wp:docPr id="17" name="Imagen 17" descr="page3image4593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459346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"/var/folders/13/slzhpg0d6sv9yc46c5688_th0000gn/T/com.microsoft.Word/WebArchiveCopyPasteTempFiles/page3image56300992"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14:anchorId="6FCBA25E" wp14:editId="7220F18C">
                  <wp:extent cx="9525" cy="9525"/>
                  <wp:effectExtent l="0" t="0" r="0" b="0"/>
                  <wp:docPr id="16" name="Imagen 16" descr="page3image5630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3image563009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Bold" w:eastAsia="Times New Roman" w:hAnsi="Verdana,Bold" w:cs="Times New Roman"/>
                <w:sz w:val="20"/>
                <w:szCs w:val="20"/>
                <w:lang w:val="es-CL" w:eastAsia="es-ES_tradnl"/>
              </w:rPr>
              <w:t xml:space="preserve">Vocablo </w:t>
            </w:r>
          </w:p>
          <w:p w:rsidR="0035797B" w:rsidRPr="008C4267" w:rsidRDefault="0035797B" w:rsidP="00EA274F">
            <w:pPr>
              <w:spacing w:line="240" w:lineRule="auto"/>
              <w:jc w:val="left"/>
              <w:rPr>
                <w:rFonts w:ascii="Times New Roman" w:eastAsia="Times New Roman" w:hAnsi="Times New Roman" w:cs="Times New Roman"/>
                <w:lang w:val="es-CL" w:eastAsia="es-ES_tradnl"/>
              </w:rPr>
            </w:pPr>
            <w:r w:rsidRPr="008C4267">
              <w:rPr>
                <w:rFonts w:ascii="Times New Roman" w:eastAsia="Times New Roman" w:hAnsi="Times New Roman" w:cs="Times New Roman"/>
                <w:lang w:val="es-CL" w:eastAsia="es-ES_tradnl"/>
              </w:rPr>
              <w:fldChar w:fldCharType="begin"/>
            </w:r>
            <w:r w:rsidRPr="008C4267">
              <w:rPr>
                <w:rFonts w:ascii="Times New Roman" w:eastAsia="Times New Roman" w:hAnsi="Times New Roman" w:cs="Times New Roman"/>
                <w:lang w:val="es-CL" w:eastAsia="es-ES_tradnl"/>
              </w:rPr>
              <w:instrText xml:space="preserve"> INCLUDEPICTURE "/var/folders/13/slzhpg0d6sv9yc46c5688_th0000gn/T/com.microsoft.Word/WebArchiveCopyPasteTempFiles/page3image56301184" \* MERGEFORMATINET </w:instrText>
            </w:r>
            <w:r w:rsidRPr="008C4267">
              <w:rPr>
                <w:rFonts w:ascii="Times New Roman" w:eastAsia="Times New Roman" w:hAnsi="Times New Roman" w:cs="Times New Roman"/>
                <w:lang w:val="es-CL" w:eastAsia="es-ES_tradnl"/>
              </w:rPr>
              <w:fldChar w:fldCharType="separate"/>
            </w:r>
            <w:r w:rsidRPr="008C4267">
              <w:rPr>
                <w:rFonts w:ascii="Times New Roman" w:eastAsia="Times New Roman" w:hAnsi="Times New Roman" w:cs="Times New Roman"/>
                <w:noProof/>
                <w:lang w:val="es-CL" w:eastAsia="es-ES_tradnl"/>
              </w:rPr>
              <w:drawing>
                <wp:inline distT="0" distB="0" distL="0" distR="0" wp14:anchorId="74DF7C5F" wp14:editId="3CB333BC">
                  <wp:extent cx="9525" cy="9525"/>
                  <wp:effectExtent l="0" t="0" r="0" b="0"/>
                  <wp:docPr id="15" name="Imagen 15" descr="page3image5630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56301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267">
              <w:rPr>
                <w:rFonts w:ascii="Times New Roman" w:eastAsia="Times New Roman" w:hAnsi="Times New Roman" w:cs="Times New Roman"/>
                <w:lang w:val="es-CL" w:eastAsia="es-ES_tradnl"/>
              </w:rPr>
              <w:fldChar w:fldCharType="end"/>
            </w:r>
          </w:p>
        </w:tc>
        <w:tc>
          <w:tcPr>
            <w:tcW w:w="4253"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1. m. palabra (</w:t>
            </w:r>
            <w:r w:rsidRPr="008C4267">
              <w:rPr>
                <w:rFonts w:ascii="Arial" w:eastAsia="Times New Roman" w:hAnsi="Arial" w:cs="Arial"/>
                <w:sz w:val="20"/>
                <w:szCs w:val="20"/>
                <w:lang w:val="es-CL" w:eastAsia="es-ES_tradnl"/>
              </w:rPr>
              <w:t xml:space="preserve">‖ </w:t>
            </w:r>
            <w:r w:rsidRPr="008C4267">
              <w:rPr>
                <w:rFonts w:ascii="Verdana" w:eastAsia="Times New Roman" w:hAnsi="Verdana" w:cs="Times New Roman"/>
                <w:sz w:val="20"/>
                <w:szCs w:val="20"/>
                <w:lang w:val="es-CL" w:eastAsia="es-ES_tradnl"/>
              </w:rPr>
              <w:t>unidad lingu</w:t>
            </w:r>
            <w:r w:rsidRPr="008C4267">
              <w:rPr>
                <w:rFonts w:ascii="Arial" w:eastAsia="Times New Roman" w:hAnsi="Arial" w:cs="Arial"/>
                <w:sz w:val="20"/>
                <w:szCs w:val="20"/>
                <w:lang w:val="es-CL" w:eastAsia="es-ES_tradnl"/>
              </w:rPr>
              <w:t>̈</w:t>
            </w:r>
            <w:r w:rsidRPr="008C4267">
              <w:rPr>
                <w:rFonts w:ascii="Verdana" w:eastAsia="Times New Roman" w:hAnsi="Verdana" w:cs="Times New Roman"/>
                <w:sz w:val="20"/>
                <w:szCs w:val="20"/>
                <w:lang w:val="es-CL" w:eastAsia="es-ES_tradnl"/>
              </w:rPr>
              <w:t>ística).</w:t>
            </w:r>
            <w:r w:rsidRPr="008C4267">
              <w:rPr>
                <w:rFonts w:ascii="Verdana" w:eastAsia="Times New Roman" w:hAnsi="Verdana" w:cs="Times New Roman"/>
                <w:sz w:val="20"/>
                <w:szCs w:val="20"/>
                <w:lang w:val="es-CL" w:eastAsia="es-ES_tradnl"/>
              </w:rPr>
              <w:br/>
              <w:t>2. m. palabra (</w:t>
            </w:r>
            <w:r w:rsidRPr="008C4267">
              <w:rPr>
                <w:rFonts w:ascii="Arial" w:eastAsia="Times New Roman" w:hAnsi="Arial" w:cs="Arial"/>
                <w:sz w:val="20"/>
                <w:szCs w:val="20"/>
                <w:lang w:val="es-CL" w:eastAsia="es-ES_tradnl"/>
              </w:rPr>
              <w:t xml:space="preserve">‖ </w:t>
            </w:r>
            <w:r w:rsidRPr="008C4267">
              <w:rPr>
                <w:rFonts w:ascii="Verdana" w:eastAsia="Times New Roman" w:hAnsi="Verdana" w:cs="Times New Roman"/>
                <w:sz w:val="20"/>
                <w:szCs w:val="20"/>
                <w:lang w:val="es-CL" w:eastAsia="es-ES_tradnl"/>
              </w:rPr>
              <w:t xml:space="preserve">representación gráfica). </w:t>
            </w:r>
          </w:p>
        </w:tc>
        <w:tc>
          <w:tcPr>
            <w:tcW w:w="4110" w:type="dxa"/>
            <w:tcBorders>
              <w:top w:val="single" w:sz="12" w:space="0" w:color="000000"/>
              <w:left w:val="single" w:sz="12" w:space="0" w:color="000000"/>
              <w:bottom w:val="single" w:sz="12" w:space="0" w:color="000000"/>
              <w:right w:val="single" w:sz="12" w:space="0" w:color="000000"/>
            </w:tcBorders>
            <w:vAlign w:val="center"/>
            <w:hideMark/>
          </w:tcPr>
          <w:p w:rsidR="0035797B" w:rsidRPr="008C4267" w:rsidRDefault="0035797B" w:rsidP="00EA274F">
            <w:pPr>
              <w:spacing w:before="100" w:beforeAutospacing="1" w:after="100" w:afterAutospacing="1" w:line="240" w:lineRule="auto"/>
              <w:jc w:val="left"/>
              <w:rPr>
                <w:rFonts w:ascii="Times New Roman" w:eastAsia="Times New Roman" w:hAnsi="Times New Roman" w:cs="Times New Roman"/>
                <w:lang w:val="es-CL" w:eastAsia="es-ES_tradnl"/>
              </w:rPr>
            </w:pPr>
            <w:r w:rsidRPr="008C4267">
              <w:rPr>
                <w:rFonts w:ascii="Verdana" w:eastAsia="Times New Roman" w:hAnsi="Verdana" w:cs="Times New Roman"/>
                <w:sz w:val="20"/>
                <w:szCs w:val="20"/>
                <w:lang w:val="es-CL" w:eastAsia="es-ES_tradnl"/>
              </w:rPr>
              <w:t xml:space="preserve">1: Palabra, entrada, expresión, término, voz. </w:t>
            </w:r>
          </w:p>
        </w:tc>
      </w:tr>
    </w:tbl>
    <w:p w:rsidR="0035797B" w:rsidRPr="000F2710" w:rsidRDefault="0035797B" w:rsidP="0035797B">
      <w:pPr>
        <w:spacing w:before="100" w:beforeAutospacing="1" w:after="100" w:afterAutospacing="1" w:line="240" w:lineRule="auto"/>
        <w:rPr>
          <w:rFonts w:ascii="Times New Roman" w:eastAsia="Times New Roman" w:hAnsi="Times New Roman" w:cs="Times New Roman"/>
          <w:b/>
          <w:sz w:val="22"/>
          <w:szCs w:val="22"/>
          <w:lang w:val="es-CL" w:eastAsia="es-ES_tradnl"/>
        </w:rPr>
      </w:pPr>
      <w:r w:rsidRPr="008C4267">
        <w:rPr>
          <w:rFonts w:ascii="Verdana,Bold" w:eastAsia="Times New Roman" w:hAnsi="Verdana,Bold" w:cs="Times New Roman"/>
          <w:b/>
          <w:sz w:val="22"/>
          <w:szCs w:val="22"/>
          <w:lang w:val="es-CL" w:eastAsia="es-ES_tradnl"/>
        </w:rPr>
        <w:t xml:space="preserve">II. Complete los enunciados con las palabras del recuadro. En algunos casos las palabras pueden presentar ciertos cambios por concordancia o conjugación. </w:t>
      </w:r>
    </w:p>
    <w:tbl>
      <w:tblPr>
        <w:tblStyle w:val="Tablaconcuadrcula"/>
        <w:tblW w:w="10065" w:type="dxa"/>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35797B" w:rsidRPr="000F2710" w:rsidTr="00EA274F">
        <w:tc>
          <w:tcPr>
            <w:tcW w:w="10065" w:type="dxa"/>
          </w:tcPr>
          <w:p w:rsidR="0035797B" w:rsidRPr="000F2710" w:rsidRDefault="0035797B" w:rsidP="00EA274F">
            <w:pPr>
              <w:pStyle w:val="NormalWeb"/>
              <w:jc w:val="center"/>
              <w:rPr>
                <w:b/>
                <w:sz w:val="22"/>
                <w:szCs w:val="22"/>
              </w:rPr>
            </w:pPr>
            <w:r w:rsidRPr="000F2710">
              <w:rPr>
                <w:rFonts w:ascii="Verdana,Bold" w:hAnsi="Verdana,Bold"/>
                <w:b/>
                <w:sz w:val="22"/>
                <w:szCs w:val="22"/>
              </w:rPr>
              <w:t xml:space="preserve">imponer – emerger - holgada - aparato – enmendar – genial - declarar - voz - fenómeno </w:t>
            </w:r>
            <w:r>
              <w:rPr>
                <w:rFonts w:ascii="Verdana,Bold" w:hAnsi="Verdana,Bold"/>
                <w:b/>
                <w:sz w:val="22"/>
                <w:szCs w:val="22"/>
              </w:rPr>
              <w:t>–</w:t>
            </w:r>
            <w:r w:rsidRPr="000F2710">
              <w:rPr>
                <w:rFonts w:ascii="Verdana,Bold" w:hAnsi="Verdana,Bold"/>
                <w:b/>
                <w:sz w:val="22"/>
                <w:szCs w:val="22"/>
              </w:rPr>
              <w:t xml:space="preserve"> géneros</w:t>
            </w:r>
          </w:p>
        </w:tc>
      </w:tr>
    </w:tbl>
    <w:p w:rsidR="0035797B" w:rsidRDefault="0035797B" w:rsidP="0035797B">
      <w:pPr>
        <w:rPr>
          <w:lang w:val="es-CL"/>
        </w:rPr>
      </w:pPr>
    </w:p>
    <w:tbl>
      <w:tblPr>
        <w:tblStyle w:val="Tablaconcuadrcula"/>
        <w:tblW w:w="0" w:type="auto"/>
        <w:tblLook w:val="04A0" w:firstRow="1" w:lastRow="0" w:firstColumn="1" w:lastColumn="0" w:noHBand="0" w:noVBand="1"/>
      </w:tblPr>
      <w:tblGrid>
        <w:gridCol w:w="2207"/>
        <w:gridCol w:w="2207"/>
        <w:gridCol w:w="2207"/>
        <w:gridCol w:w="2207"/>
      </w:tblGrid>
      <w:tr w:rsidR="0035797B" w:rsidRPr="00247A9C" w:rsidTr="0035797B">
        <w:tc>
          <w:tcPr>
            <w:tcW w:w="2207" w:type="dxa"/>
          </w:tcPr>
          <w:p w:rsidR="0035797B" w:rsidRPr="00247A9C" w:rsidRDefault="0035797B" w:rsidP="0035797B">
            <w:pPr>
              <w:rPr>
                <w:b/>
                <w:lang w:val="es-CL"/>
              </w:rPr>
            </w:pPr>
            <w:r w:rsidRPr="00247A9C">
              <w:rPr>
                <w:b/>
                <w:lang w:val="es-CL"/>
              </w:rPr>
              <w:t>1. declarar</w:t>
            </w:r>
          </w:p>
        </w:tc>
        <w:tc>
          <w:tcPr>
            <w:tcW w:w="2207" w:type="dxa"/>
          </w:tcPr>
          <w:p w:rsidR="0035797B" w:rsidRPr="00247A9C" w:rsidRDefault="00247A9C" w:rsidP="0035797B">
            <w:pPr>
              <w:rPr>
                <w:b/>
                <w:lang w:val="es-CL"/>
              </w:rPr>
            </w:pPr>
            <w:r w:rsidRPr="00247A9C">
              <w:rPr>
                <w:b/>
                <w:lang w:val="es-CL"/>
              </w:rPr>
              <w:t>4. aparato</w:t>
            </w:r>
          </w:p>
        </w:tc>
        <w:tc>
          <w:tcPr>
            <w:tcW w:w="2207" w:type="dxa"/>
          </w:tcPr>
          <w:p w:rsidR="0035797B" w:rsidRPr="00247A9C" w:rsidRDefault="00247A9C" w:rsidP="0035797B">
            <w:pPr>
              <w:rPr>
                <w:b/>
                <w:lang w:val="es-CL"/>
              </w:rPr>
            </w:pPr>
            <w:r w:rsidRPr="00247A9C">
              <w:rPr>
                <w:b/>
                <w:lang w:val="es-CL"/>
              </w:rPr>
              <w:t xml:space="preserve">7. imponer </w:t>
            </w:r>
          </w:p>
        </w:tc>
        <w:tc>
          <w:tcPr>
            <w:tcW w:w="2207" w:type="dxa"/>
          </w:tcPr>
          <w:p w:rsidR="0035797B" w:rsidRPr="00247A9C" w:rsidRDefault="00247A9C" w:rsidP="0035797B">
            <w:pPr>
              <w:rPr>
                <w:b/>
                <w:lang w:val="es-CL"/>
              </w:rPr>
            </w:pPr>
            <w:r w:rsidRPr="00247A9C">
              <w:rPr>
                <w:b/>
                <w:lang w:val="es-CL"/>
              </w:rPr>
              <w:t xml:space="preserve">10. genial </w:t>
            </w:r>
          </w:p>
        </w:tc>
      </w:tr>
      <w:tr w:rsidR="0035797B" w:rsidRPr="00247A9C" w:rsidTr="0035797B">
        <w:tc>
          <w:tcPr>
            <w:tcW w:w="2207" w:type="dxa"/>
          </w:tcPr>
          <w:p w:rsidR="0035797B" w:rsidRPr="00247A9C" w:rsidRDefault="00247A9C" w:rsidP="0035797B">
            <w:pPr>
              <w:rPr>
                <w:b/>
                <w:lang w:val="es-CL"/>
              </w:rPr>
            </w:pPr>
            <w:r w:rsidRPr="00247A9C">
              <w:rPr>
                <w:b/>
                <w:lang w:val="es-CL"/>
              </w:rPr>
              <w:t xml:space="preserve">2. géneros </w:t>
            </w:r>
          </w:p>
        </w:tc>
        <w:tc>
          <w:tcPr>
            <w:tcW w:w="2207" w:type="dxa"/>
          </w:tcPr>
          <w:p w:rsidR="0035797B" w:rsidRPr="00247A9C" w:rsidRDefault="00247A9C" w:rsidP="0035797B">
            <w:pPr>
              <w:rPr>
                <w:b/>
                <w:lang w:val="es-CL"/>
              </w:rPr>
            </w:pPr>
            <w:r w:rsidRPr="00247A9C">
              <w:rPr>
                <w:b/>
                <w:lang w:val="es-CL"/>
              </w:rPr>
              <w:t>5. voz</w:t>
            </w:r>
          </w:p>
        </w:tc>
        <w:tc>
          <w:tcPr>
            <w:tcW w:w="2207" w:type="dxa"/>
          </w:tcPr>
          <w:p w:rsidR="0035797B" w:rsidRPr="00247A9C" w:rsidRDefault="00247A9C" w:rsidP="0035797B">
            <w:pPr>
              <w:rPr>
                <w:b/>
                <w:lang w:val="es-CL"/>
              </w:rPr>
            </w:pPr>
            <w:r w:rsidRPr="00247A9C">
              <w:rPr>
                <w:b/>
                <w:lang w:val="es-CL"/>
              </w:rPr>
              <w:t>8. emerger</w:t>
            </w:r>
          </w:p>
        </w:tc>
        <w:tc>
          <w:tcPr>
            <w:tcW w:w="2207" w:type="dxa"/>
          </w:tcPr>
          <w:p w:rsidR="0035797B" w:rsidRPr="00247A9C" w:rsidRDefault="0035797B" w:rsidP="0035797B">
            <w:pPr>
              <w:rPr>
                <w:b/>
                <w:lang w:val="es-CL"/>
              </w:rPr>
            </w:pPr>
          </w:p>
        </w:tc>
      </w:tr>
      <w:tr w:rsidR="0035797B" w:rsidRPr="00247A9C" w:rsidTr="0035797B">
        <w:tc>
          <w:tcPr>
            <w:tcW w:w="2207" w:type="dxa"/>
          </w:tcPr>
          <w:p w:rsidR="0035797B" w:rsidRPr="00247A9C" w:rsidRDefault="00247A9C" w:rsidP="0035797B">
            <w:pPr>
              <w:rPr>
                <w:b/>
                <w:lang w:val="es-CL"/>
              </w:rPr>
            </w:pPr>
            <w:r w:rsidRPr="00247A9C">
              <w:rPr>
                <w:b/>
                <w:lang w:val="es-CL"/>
              </w:rPr>
              <w:t>3. fenómeno</w:t>
            </w:r>
          </w:p>
        </w:tc>
        <w:tc>
          <w:tcPr>
            <w:tcW w:w="2207" w:type="dxa"/>
          </w:tcPr>
          <w:p w:rsidR="0035797B" w:rsidRPr="00247A9C" w:rsidRDefault="00247A9C" w:rsidP="0035797B">
            <w:pPr>
              <w:rPr>
                <w:b/>
                <w:lang w:val="es-CL"/>
              </w:rPr>
            </w:pPr>
            <w:r w:rsidRPr="00247A9C">
              <w:rPr>
                <w:b/>
                <w:lang w:val="es-CL"/>
              </w:rPr>
              <w:t>6. enmendar</w:t>
            </w:r>
          </w:p>
        </w:tc>
        <w:tc>
          <w:tcPr>
            <w:tcW w:w="2207" w:type="dxa"/>
          </w:tcPr>
          <w:p w:rsidR="0035797B" w:rsidRPr="00247A9C" w:rsidRDefault="00247A9C" w:rsidP="0035797B">
            <w:pPr>
              <w:rPr>
                <w:b/>
                <w:lang w:val="es-CL"/>
              </w:rPr>
            </w:pPr>
            <w:r w:rsidRPr="00247A9C">
              <w:rPr>
                <w:b/>
                <w:lang w:val="es-CL"/>
              </w:rPr>
              <w:t>9. holgada</w:t>
            </w:r>
          </w:p>
        </w:tc>
        <w:tc>
          <w:tcPr>
            <w:tcW w:w="2207" w:type="dxa"/>
          </w:tcPr>
          <w:p w:rsidR="0035797B" w:rsidRPr="00247A9C" w:rsidRDefault="0035797B" w:rsidP="0035797B">
            <w:pPr>
              <w:rPr>
                <w:b/>
                <w:lang w:val="es-CL"/>
              </w:rPr>
            </w:pPr>
          </w:p>
        </w:tc>
      </w:tr>
    </w:tbl>
    <w:p w:rsidR="0035797B" w:rsidRDefault="0035797B" w:rsidP="0035797B">
      <w:pPr>
        <w:rPr>
          <w:lang w:val="es-CL"/>
        </w:rPr>
      </w:pPr>
    </w:p>
    <w:p w:rsidR="0035797B" w:rsidRPr="000F2710" w:rsidRDefault="0035797B" w:rsidP="0035797B">
      <w:pPr>
        <w:spacing w:before="100" w:beforeAutospacing="1" w:after="100" w:afterAutospacing="1" w:line="240" w:lineRule="auto"/>
        <w:rPr>
          <w:rFonts w:ascii="Times New Roman" w:eastAsia="Times New Roman" w:hAnsi="Times New Roman" w:cs="Times New Roman"/>
          <w:b/>
          <w:sz w:val="22"/>
          <w:szCs w:val="22"/>
          <w:lang w:val="es-CL" w:eastAsia="es-ES_tradnl"/>
        </w:rPr>
      </w:pPr>
      <w:r w:rsidRPr="000F2710">
        <w:rPr>
          <w:rFonts w:ascii="Verdana,Bold" w:eastAsia="Times New Roman" w:hAnsi="Verdana,Bold" w:cs="Times New Roman"/>
          <w:b/>
          <w:sz w:val="22"/>
          <w:szCs w:val="22"/>
          <w:lang w:val="es-CL" w:eastAsia="es-ES_tradnl"/>
        </w:rPr>
        <w:t xml:space="preserve">III. Según su contexto, marque la opción que contenga el sinónimo más adecuado para la palabra destacada. No es relevante si al elegir se produce discordancia de género. </w:t>
      </w:r>
    </w:p>
    <w:p w:rsidR="0035797B" w:rsidRPr="000F2710"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1. “Hacía tres meses que no llegaba un navío por esos lados. Los pobladores que viven en los alrededores observan el inusitado movimiento e intercambian algunas palabras con aquellos que vienen llegando en sus frágiles embarcaciones de quizá qué punto </w:t>
      </w:r>
      <w:r w:rsidRPr="000F2710">
        <w:rPr>
          <w:rFonts w:ascii="Verdana,Bold" w:eastAsia="Times New Roman" w:hAnsi="Verdana,Bold" w:cs="Times New Roman"/>
          <w:b/>
          <w:sz w:val="22"/>
          <w:szCs w:val="22"/>
          <w:lang w:val="es-CL" w:eastAsia="es-ES_tradnl"/>
        </w:rPr>
        <w:t>remoto</w:t>
      </w:r>
      <w:r w:rsidRPr="000F2710">
        <w:rPr>
          <w:rFonts w:ascii="Verdana,Bold" w:eastAsia="Times New Roman" w:hAnsi="Verdana,Bold"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de esa intrincada geografía”. </w:t>
      </w:r>
    </w:p>
    <w:p w:rsidR="0035797B" w:rsidRDefault="0035797B" w:rsidP="0035797B">
      <w:pPr>
        <w:spacing w:before="100" w:beforeAutospacing="1" w:after="100" w:afterAutospacing="1" w:line="240" w:lineRule="auto"/>
        <w:rPr>
          <w:rFonts w:ascii="Verdana" w:eastAsia="Times New Roman" w:hAnsi="Verdana" w:cs="Times New Roman"/>
          <w:sz w:val="22"/>
          <w:szCs w:val="22"/>
          <w:lang w:val="es-CL" w:eastAsia="es-ES_tradnl"/>
        </w:rPr>
      </w:pPr>
      <w:r w:rsidRPr="00247A9C">
        <w:rPr>
          <w:rFonts w:ascii="Verdana" w:eastAsia="Times New Roman" w:hAnsi="Verdana" w:cs="Times New Roman"/>
          <w:sz w:val="22"/>
          <w:szCs w:val="22"/>
          <w:highlight w:val="yellow"/>
          <w:lang w:val="es-CL" w:eastAsia="es-ES_tradnl"/>
        </w:rPr>
        <w:t>A) distante</w:t>
      </w:r>
      <w:r w:rsidRPr="000F2710">
        <w:rPr>
          <w:rFonts w:ascii="Verdana" w:eastAsia="Times New Roman" w:hAnsi="Verdana" w:cs="Times New Roman"/>
          <w:sz w:val="22"/>
          <w:szCs w:val="22"/>
          <w:lang w:val="es-CL" w:eastAsia="es-ES_tradnl"/>
        </w:rPr>
        <w:t xml:space="preserve"> B) separado C) antiguo </w:t>
      </w:r>
    </w:p>
    <w:p w:rsidR="0035797B" w:rsidRPr="000F2710" w:rsidRDefault="0035797B" w:rsidP="0035797B">
      <w:pPr>
        <w:shd w:val="clear" w:color="auto" w:fill="FFFFFF"/>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2. “Fuimos aquí antes de la llegada de los europeos una cultura avanzada y desarrollada en grado sumo. Los cronistas españoles Pedro de Cieza y Sarmiento de Gamboa se asombraron de los portentos que encontraban en todo orden de cosas. Para </w:t>
      </w:r>
      <w:r w:rsidRPr="000F2710">
        <w:rPr>
          <w:rFonts w:ascii="Verdana,Bold" w:eastAsia="Times New Roman" w:hAnsi="Verdana,Bold" w:cs="Times New Roman"/>
          <w:b/>
          <w:sz w:val="22"/>
          <w:szCs w:val="22"/>
          <w:lang w:val="es-CL" w:eastAsia="es-ES_tradnl"/>
        </w:rPr>
        <w:t>mencionar</w:t>
      </w:r>
      <w:r w:rsidRPr="000F2710">
        <w:rPr>
          <w:rFonts w:ascii="Verdana,Bold" w:eastAsia="Times New Roman" w:hAnsi="Verdana,Bold"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aquellos aspectos que estaban más preparados para "ver", que eran los de carácter físico, fue </w:t>
      </w:r>
      <w:r w:rsidRPr="000F2710">
        <w:rPr>
          <w:rFonts w:ascii="Times New Roman" w:eastAsia="Times New Roman" w:hAnsi="Times New Roman"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inmensa su admiración, por ejemplo a las obras de infraestructura, como los tambos y caminos del antiguo Tahuantinsuyo. </w:t>
      </w:r>
    </w:p>
    <w:p w:rsidR="0035797B" w:rsidRPr="000F2710" w:rsidRDefault="0035797B" w:rsidP="0035797B">
      <w:pPr>
        <w:spacing w:before="100" w:beforeAutospacing="1" w:after="100" w:afterAutospacing="1" w:line="240" w:lineRule="auto"/>
        <w:jc w:val="left"/>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lastRenderedPageBreak/>
        <w:t xml:space="preserve">A) aclarar B) rememorar </w:t>
      </w:r>
      <w:r w:rsidRPr="00247A9C">
        <w:rPr>
          <w:rFonts w:ascii="Verdana" w:eastAsia="Times New Roman" w:hAnsi="Verdana" w:cs="Times New Roman"/>
          <w:sz w:val="22"/>
          <w:szCs w:val="22"/>
          <w:highlight w:val="yellow"/>
          <w:lang w:val="es-CL" w:eastAsia="es-ES_tradnl"/>
        </w:rPr>
        <w:t>C) referir</w:t>
      </w:r>
      <w:r w:rsidRPr="000F2710">
        <w:rPr>
          <w:rFonts w:ascii="Verdana" w:eastAsia="Times New Roman" w:hAnsi="Verdana" w:cs="Times New Roman"/>
          <w:sz w:val="22"/>
          <w:szCs w:val="22"/>
          <w:lang w:val="es-CL" w:eastAsia="es-ES_tradnl"/>
        </w:rPr>
        <w:t xml:space="preserve"> </w:t>
      </w:r>
    </w:p>
    <w:p w:rsidR="0035797B" w:rsidRPr="000F2710"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3. “La mayoría de las personas que son conocidas afuera, son gente que viajó al extranjero o que vivió allí, como Isabel Allende, Luis Sepúlveda, José Donoso o Antonio Skármeta. Pero el éxito es un asunto muy </w:t>
      </w:r>
      <w:r w:rsidRPr="000F2710">
        <w:rPr>
          <w:rFonts w:ascii="Verdana,Bold" w:eastAsia="Times New Roman" w:hAnsi="Verdana,Bold" w:cs="Times New Roman"/>
          <w:b/>
          <w:sz w:val="22"/>
          <w:szCs w:val="22"/>
          <w:lang w:val="es-CL" w:eastAsia="es-ES_tradnl"/>
        </w:rPr>
        <w:t>efímero</w:t>
      </w:r>
      <w:r w:rsidRPr="000F2710">
        <w:rPr>
          <w:rFonts w:ascii="Verdana" w:eastAsia="Times New Roman" w:hAnsi="Verdana" w:cs="Times New Roman"/>
          <w:sz w:val="22"/>
          <w:szCs w:val="22"/>
          <w:lang w:val="es-CL" w:eastAsia="es-ES_tradnl"/>
        </w:rPr>
        <w:t xml:space="preserve">. Sin duda, es una gran amargura que te lean dos personas cuando te pueden leer dos millones, pero nunca hay que confundir la calidad con el éxito. ”. </w:t>
      </w:r>
    </w:p>
    <w:p w:rsidR="0035797B" w:rsidRDefault="0035797B" w:rsidP="0035797B">
      <w:pPr>
        <w:spacing w:before="100" w:beforeAutospacing="1" w:after="100" w:afterAutospacing="1" w:line="240" w:lineRule="auto"/>
        <w:jc w:val="left"/>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temporal </w:t>
      </w:r>
      <w:r w:rsidRPr="00247A9C">
        <w:rPr>
          <w:rFonts w:ascii="Verdana" w:eastAsia="Times New Roman" w:hAnsi="Verdana" w:cs="Times New Roman"/>
          <w:sz w:val="22"/>
          <w:szCs w:val="22"/>
          <w:highlight w:val="yellow"/>
          <w:lang w:val="es-CL" w:eastAsia="es-ES_tradnl"/>
        </w:rPr>
        <w:t>B) pasajero</w:t>
      </w:r>
      <w:r w:rsidRPr="000F2710">
        <w:rPr>
          <w:rFonts w:ascii="Verdana" w:eastAsia="Times New Roman" w:hAnsi="Verdana" w:cs="Times New Roman"/>
          <w:sz w:val="22"/>
          <w:szCs w:val="22"/>
          <w:lang w:val="es-CL" w:eastAsia="es-ES_tradnl"/>
        </w:rPr>
        <w:t xml:space="preserve"> C) peculiar </w:t>
      </w:r>
    </w:p>
    <w:p w:rsidR="0035797B" w:rsidRPr="000F2710"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4. “Además, parece que a medida que aumenta la frecuencia del consumo, éste tiende a hacerse más </w:t>
      </w:r>
      <w:r w:rsidRPr="000F2710">
        <w:rPr>
          <w:rFonts w:ascii="Verdana,Bold" w:eastAsia="Times New Roman" w:hAnsi="Verdana,Bold" w:cs="Times New Roman"/>
          <w:b/>
          <w:sz w:val="22"/>
          <w:szCs w:val="22"/>
          <w:lang w:val="es-CL" w:eastAsia="es-ES_tradnl"/>
        </w:rPr>
        <w:t>evidente</w:t>
      </w:r>
      <w:r w:rsidRPr="000F2710">
        <w:rPr>
          <w:rFonts w:ascii="Verdana" w:eastAsia="Times New Roman" w:hAnsi="Verdana" w:cs="Times New Roman"/>
          <w:sz w:val="22"/>
          <w:szCs w:val="22"/>
          <w:lang w:val="es-CL" w:eastAsia="es-ES_tradnl"/>
        </w:rPr>
        <w:t xml:space="preserve">, perdiéndose los controles y cuidados anteriores. Pareciera que la ilegalidad y el tabú de la marihuana, junto con la falta de contacto entre adultos y jóvenes, deja a éstos últimos en una situación de abandono y riesgo que sólo ellos pueden intentar revertir, una vez que el consumo ha alcanzado niveles alarmantes.” </w:t>
      </w:r>
    </w:p>
    <w:p w:rsidR="0035797B" w:rsidRPr="000F2710" w:rsidRDefault="0035797B" w:rsidP="0035797B">
      <w:pPr>
        <w:spacing w:before="100" w:beforeAutospacing="1" w:after="100" w:afterAutospacing="1" w:line="240" w:lineRule="auto"/>
        <w:jc w:val="left"/>
        <w:rPr>
          <w:rFonts w:ascii="Verdana" w:eastAsia="Times New Roman" w:hAnsi="Verdana" w:cs="Times New Roman"/>
          <w:sz w:val="22"/>
          <w:szCs w:val="22"/>
          <w:lang w:val="es-CL" w:eastAsia="es-ES_tradnl"/>
        </w:rPr>
      </w:pPr>
      <w:r w:rsidRPr="000F2710">
        <w:rPr>
          <w:rFonts w:ascii="Verdana" w:eastAsia="Times New Roman" w:hAnsi="Verdana" w:cs="Times New Roman"/>
          <w:sz w:val="22"/>
          <w:szCs w:val="22"/>
          <w:lang w:val="es-CL" w:eastAsia="es-ES_tradnl"/>
        </w:rPr>
        <w:t xml:space="preserve">A) tangible B) auténtico </w:t>
      </w:r>
      <w:r w:rsidRPr="00247A9C">
        <w:rPr>
          <w:rFonts w:ascii="Verdana" w:eastAsia="Times New Roman" w:hAnsi="Verdana" w:cs="Times New Roman"/>
          <w:sz w:val="22"/>
          <w:szCs w:val="22"/>
          <w:highlight w:val="yellow"/>
          <w:lang w:val="es-CL" w:eastAsia="es-ES_tradnl"/>
        </w:rPr>
        <w:t>C) indudable</w:t>
      </w:r>
      <w:r w:rsidRPr="000F2710">
        <w:rPr>
          <w:rFonts w:ascii="Verdana" w:eastAsia="Times New Roman" w:hAnsi="Verdana" w:cs="Times New Roman"/>
          <w:sz w:val="22"/>
          <w:szCs w:val="22"/>
          <w:lang w:val="es-CL" w:eastAsia="es-ES_tradnl"/>
        </w:rPr>
        <w:t xml:space="preserve"> </w:t>
      </w:r>
    </w:p>
    <w:p w:rsidR="0035797B" w:rsidRPr="000F2710"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0F2710">
        <w:rPr>
          <w:rFonts w:ascii="Verdana" w:eastAsia="Times New Roman" w:hAnsi="Verdana" w:cs="Times New Roman"/>
          <w:sz w:val="22"/>
          <w:szCs w:val="22"/>
          <w:lang w:val="es-CL" w:eastAsia="es-ES_tradnl"/>
        </w:rPr>
        <w:t xml:space="preserve">5. “Esos artistas tenían una fuerza impresionante, (...) sin embargo sentí que algo les faltaba. F. S., homosexual muy intuitivo que no despegaba un instante los ojos de mi rostro, y tampoco de mi cuerpo, me dijo, sin que yo le hubiera comunicado este sentir: "Lo que les falta a nuestros pintores, es la raíz mágica. Buscando el </w:t>
      </w:r>
      <w:r w:rsidRPr="000F2710">
        <w:rPr>
          <w:rFonts w:ascii="Verdana,Bold" w:eastAsia="Times New Roman" w:hAnsi="Verdana,Bold" w:cs="Times New Roman"/>
          <w:b/>
          <w:sz w:val="22"/>
          <w:szCs w:val="22"/>
          <w:lang w:val="es-CL" w:eastAsia="es-ES_tradnl"/>
        </w:rPr>
        <w:t>quimérico</w:t>
      </w:r>
      <w:r w:rsidRPr="000F2710">
        <w:rPr>
          <w:rFonts w:ascii="Verdana,Bold" w:eastAsia="Times New Roman" w:hAnsi="Verdana,Bold" w:cs="Times New Roman"/>
          <w:sz w:val="22"/>
          <w:szCs w:val="22"/>
          <w:lang w:val="es-CL" w:eastAsia="es-ES_tradnl"/>
        </w:rPr>
        <w:t xml:space="preserve"> </w:t>
      </w:r>
      <w:r w:rsidRPr="000F2710">
        <w:rPr>
          <w:rFonts w:ascii="Verdana" w:eastAsia="Times New Roman" w:hAnsi="Verdana" w:cs="Times New Roman"/>
          <w:sz w:val="22"/>
          <w:szCs w:val="22"/>
          <w:lang w:val="es-CL" w:eastAsia="es-ES_tradnl"/>
        </w:rPr>
        <w:t xml:space="preserve">aplauso internacional han olvidado que la base sagrada de la vida mexicana es la brujería". </w:t>
      </w:r>
    </w:p>
    <w:p w:rsidR="0035797B" w:rsidRDefault="0035797B" w:rsidP="0035797B">
      <w:pPr>
        <w:spacing w:before="100" w:beforeAutospacing="1" w:after="100" w:afterAutospacing="1" w:line="240" w:lineRule="auto"/>
        <w:rPr>
          <w:rFonts w:ascii="Verdana" w:eastAsia="Times New Roman" w:hAnsi="Verdana" w:cs="Times New Roman"/>
          <w:sz w:val="22"/>
          <w:szCs w:val="22"/>
          <w:lang w:val="es-CL" w:eastAsia="es-ES_tradnl"/>
        </w:rPr>
      </w:pPr>
      <w:r w:rsidRPr="00247A9C">
        <w:rPr>
          <w:rFonts w:ascii="Verdana" w:eastAsia="Times New Roman" w:hAnsi="Verdana" w:cs="Times New Roman"/>
          <w:sz w:val="22"/>
          <w:szCs w:val="22"/>
          <w:highlight w:val="yellow"/>
          <w:lang w:val="es-CL" w:eastAsia="es-ES_tradnl"/>
        </w:rPr>
        <w:t>A) ilusorio</w:t>
      </w:r>
      <w:r w:rsidRPr="000F2710">
        <w:rPr>
          <w:rFonts w:ascii="Verdana" w:eastAsia="Times New Roman" w:hAnsi="Verdana" w:cs="Times New Roman"/>
          <w:sz w:val="22"/>
          <w:szCs w:val="22"/>
          <w:lang w:val="es-CL" w:eastAsia="es-ES_tradnl"/>
        </w:rPr>
        <w:t xml:space="preserve"> B) legendario C) prodigioso </w:t>
      </w:r>
    </w:p>
    <w:p w:rsidR="0035797B" w:rsidRPr="00A327F1"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A327F1">
        <w:rPr>
          <w:rFonts w:ascii="Verdana" w:eastAsia="Times New Roman" w:hAnsi="Verdana" w:cs="Times New Roman"/>
          <w:sz w:val="22"/>
          <w:szCs w:val="22"/>
          <w:lang w:val="es-CL" w:eastAsia="es-ES_tradnl"/>
        </w:rPr>
        <w:t xml:space="preserve">6. “ Lo conocí muy de cerca en sus actitudes humanas como maestro y como amigo, las que competían por </w:t>
      </w:r>
      <w:r w:rsidRPr="00A327F1">
        <w:rPr>
          <w:rFonts w:ascii="Verdana,Bold" w:eastAsia="Times New Roman" w:hAnsi="Verdana,Bold" w:cs="Times New Roman"/>
          <w:b/>
          <w:sz w:val="22"/>
          <w:szCs w:val="22"/>
          <w:lang w:val="es-CL" w:eastAsia="es-ES_tradnl"/>
        </w:rPr>
        <w:t>sobresalir</w:t>
      </w:r>
      <w:r w:rsidRPr="00A327F1">
        <w:rPr>
          <w:rFonts w:ascii="Verdana,Bold" w:eastAsia="Times New Roman" w:hAnsi="Verdana,Bold" w:cs="Times New Roman"/>
          <w:sz w:val="22"/>
          <w:szCs w:val="22"/>
          <w:lang w:val="es-CL" w:eastAsia="es-ES_tradnl"/>
        </w:rPr>
        <w:t xml:space="preserve"> </w:t>
      </w:r>
      <w:r w:rsidRPr="00A327F1">
        <w:rPr>
          <w:rFonts w:ascii="Verdana" w:eastAsia="Times New Roman" w:hAnsi="Verdana" w:cs="Times New Roman"/>
          <w:sz w:val="22"/>
          <w:szCs w:val="22"/>
          <w:lang w:val="es-CL" w:eastAsia="es-ES_tradnl"/>
        </w:rPr>
        <w:t xml:space="preserve">y no sabría cuál destacar con mayor fuerza. Tal vez en el contexto actual, lo que más recuerdo </w:t>
      </w:r>
      <w:r w:rsidRPr="007065CA">
        <w:rPr>
          <w:rFonts w:ascii="Verdana" w:eastAsia="Times New Roman" w:hAnsi="Verdana" w:cs="Times New Roman"/>
          <w:sz w:val="22"/>
          <w:szCs w:val="22"/>
          <w:lang w:val="es-CL" w:eastAsia="es-ES_tradnl"/>
        </w:rPr>
        <w:t>sea la humanidad en el trato con sus pacientes. El progreso científico técnico ha llevado a un uso intensivo de la tecnología y al mismo tiempo debilitar el trato humano en la relación medico-paciente.</w:t>
      </w:r>
    </w:p>
    <w:p w:rsidR="0035797B" w:rsidRPr="007065CA" w:rsidRDefault="0035797B" w:rsidP="0035797B">
      <w:pPr>
        <w:spacing w:before="100" w:beforeAutospacing="1" w:after="100" w:afterAutospacing="1" w:line="240" w:lineRule="auto"/>
        <w:jc w:val="left"/>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adelantarse </w:t>
      </w:r>
      <w:r w:rsidRPr="00247A9C">
        <w:rPr>
          <w:rFonts w:ascii="Verdana" w:eastAsia="Times New Roman" w:hAnsi="Verdana" w:cs="Times New Roman"/>
          <w:sz w:val="22"/>
          <w:szCs w:val="22"/>
          <w:highlight w:val="yellow"/>
          <w:lang w:val="es-CL" w:eastAsia="es-ES_tradnl"/>
        </w:rPr>
        <w:t>B) prevalecer</w:t>
      </w:r>
      <w:r w:rsidRPr="007065CA">
        <w:rPr>
          <w:rFonts w:ascii="Verdana" w:eastAsia="Times New Roman" w:hAnsi="Verdana" w:cs="Times New Roman"/>
          <w:sz w:val="22"/>
          <w:szCs w:val="22"/>
          <w:lang w:val="es-CL" w:eastAsia="es-ES_tradnl"/>
        </w:rPr>
        <w:t xml:space="preserve"> C) alternar </w:t>
      </w:r>
    </w:p>
    <w:p w:rsidR="0035797B" w:rsidRPr="007065CA"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7. “No tengo la </w:t>
      </w:r>
      <w:r w:rsidRPr="007065CA">
        <w:rPr>
          <w:rFonts w:ascii="Verdana,Bold" w:eastAsia="Times New Roman" w:hAnsi="Verdana,Bold" w:cs="Times New Roman"/>
          <w:b/>
          <w:sz w:val="22"/>
          <w:szCs w:val="22"/>
          <w:lang w:val="es-CL" w:eastAsia="es-ES_tradnl"/>
        </w:rPr>
        <w:t>perspicacia</w:t>
      </w:r>
      <w:r w:rsidRPr="007065CA">
        <w:rPr>
          <w:rFonts w:ascii="Verdana,Bold" w:eastAsia="Times New Roman" w:hAnsi="Verdana,Bold"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 xml:space="preserve">de José, el descifrador de los sueños del Faraón. Pero entiendo lo que cualquiera comprendería: uno fabrica de día los sueños de la noche.” </w:t>
      </w:r>
    </w:p>
    <w:p w:rsidR="0035797B" w:rsidRDefault="0035797B" w:rsidP="0035797B">
      <w:pPr>
        <w:spacing w:before="100" w:beforeAutospacing="1" w:after="100" w:afterAutospacing="1" w:line="240" w:lineRule="auto"/>
        <w:rPr>
          <w:rFonts w:ascii="Verdana" w:eastAsia="Times New Roman" w:hAnsi="Verdana"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prudencia B) genialidad </w:t>
      </w:r>
      <w:r w:rsidRPr="00247A9C">
        <w:rPr>
          <w:rFonts w:ascii="Verdana" w:eastAsia="Times New Roman" w:hAnsi="Verdana" w:cs="Times New Roman"/>
          <w:sz w:val="22"/>
          <w:szCs w:val="22"/>
          <w:highlight w:val="yellow"/>
          <w:lang w:val="es-CL" w:eastAsia="es-ES_tradnl"/>
        </w:rPr>
        <w:t>C) sutileza</w:t>
      </w:r>
      <w:r w:rsidRPr="007065CA">
        <w:rPr>
          <w:rFonts w:ascii="Verdana" w:eastAsia="Times New Roman" w:hAnsi="Verdana" w:cs="Times New Roman"/>
          <w:sz w:val="22"/>
          <w:szCs w:val="22"/>
          <w:lang w:val="es-CL" w:eastAsia="es-ES_tradnl"/>
        </w:rPr>
        <w:t xml:space="preserve"> </w:t>
      </w:r>
    </w:p>
    <w:p w:rsidR="0035797B" w:rsidRPr="007065CA"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8. “El precio era una locura. Pero al recorrer la casa, el corazón llegó a enconársele con el </w:t>
      </w:r>
      <w:r w:rsidRPr="007065CA">
        <w:rPr>
          <w:rFonts w:ascii="Verdana,Bold" w:eastAsia="Times New Roman" w:hAnsi="Verdana,Bold" w:cs="Times New Roman"/>
          <w:b/>
          <w:sz w:val="22"/>
          <w:szCs w:val="22"/>
          <w:lang w:val="es-CL" w:eastAsia="es-ES_tradnl"/>
        </w:rPr>
        <w:t>ansia</w:t>
      </w:r>
      <w:r w:rsidRPr="007065CA">
        <w:rPr>
          <w:rFonts w:ascii="Verdana,Bold" w:eastAsia="Times New Roman" w:hAnsi="Verdana,Bold"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de hacerla suya: las lujosas molduras del techo, la amplitud de perspectivas y ventanales sobre el río, esas dependencias, esos baños... Se avergonzó por la modestia de su casa paterna en Santiago: su oscuridad, su estrechez, el olor a comida y a desagu</w:t>
      </w:r>
      <w:r w:rsidRPr="007065CA">
        <w:rPr>
          <w:rFonts w:ascii="Arial" w:eastAsia="Times New Roman" w:hAnsi="Arial" w:cs="Arial"/>
          <w:sz w:val="22"/>
          <w:szCs w:val="22"/>
          <w:lang w:val="es-CL" w:eastAsia="es-ES_tradnl"/>
        </w:rPr>
        <w:t>̈</w:t>
      </w:r>
      <w:r w:rsidRPr="007065CA">
        <w:rPr>
          <w:rFonts w:ascii="Verdana" w:eastAsia="Times New Roman" w:hAnsi="Verdana" w:cs="Times New Roman"/>
          <w:sz w:val="22"/>
          <w:szCs w:val="22"/>
          <w:lang w:val="es-CL" w:eastAsia="es-ES_tradnl"/>
        </w:rPr>
        <w:t xml:space="preserve">es. ¿Cómo era posible que la gente creyera que el famoso milagro económico chileno era real y estaba sacando adelante a la clase media?” </w:t>
      </w:r>
    </w:p>
    <w:p w:rsidR="0035797B" w:rsidRPr="007065CA" w:rsidRDefault="0035797B" w:rsidP="0035797B">
      <w:pPr>
        <w:spacing w:before="100" w:beforeAutospacing="1" w:after="100" w:afterAutospacing="1" w:line="240" w:lineRule="auto"/>
        <w:jc w:val="left"/>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A) inquietud </w:t>
      </w:r>
      <w:r w:rsidRPr="00247A9C">
        <w:rPr>
          <w:rFonts w:ascii="Verdana" w:eastAsia="Times New Roman" w:hAnsi="Verdana" w:cs="Times New Roman"/>
          <w:sz w:val="22"/>
          <w:szCs w:val="22"/>
          <w:highlight w:val="yellow"/>
          <w:lang w:val="es-CL" w:eastAsia="es-ES_tradnl"/>
        </w:rPr>
        <w:t>B) aspiración</w:t>
      </w:r>
      <w:r w:rsidRPr="007065CA">
        <w:rPr>
          <w:rFonts w:ascii="Verdana" w:eastAsia="Times New Roman" w:hAnsi="Verdana" w:cs="Times New Roman"/>
          <w:sz w:val="22"/>
          <w:szCs w:val="22"/>
          <w:lang w:val="es-CL" w:eastAsia="es-ES_tradnl"/>
        </w:rPr>
        <w:t xml:space="preserve"> C) avaricia </w:t>
      </w:r>
    </w:p>
    <w:p w:rsidR="0035797B" w:rsidRPr="007065CA" w:rsidRDefault="0035797B" w:rsidP="0035797B">
      <w:pPr>
        <w:spacing w:before="100" w:beforeAutospacing="1" w:after="100" w:afterAutospacing="1" w:line="240" w:lineRule="auto"/>
        <w:rPr>
          <w:rFonts w:ascii="Times New Roman" w:eastAsia="Times New Roman" w:hAnsi="Times New Roman" w:cs="Times New Roman"/>
          <w:sz w:val="22"/>
          <w:szCs w:val="22"/>
          <w:lang w:val="es-CL" w:eastAsia="es-ES_tradnl"/>
        </w:rPr>
      </w:pPr>
      <w:r w:rsidRPr="007065CA">
        <w:rPr>
          <w:rFonts w:ascii="Verdana" w:eastAsia="Times New Roman" w:hAnsi="Verdana" w:cs="Times New Roman"/>
          <w:sz w:val="22"/>
          <w:szCs w:val="22"/>
          <w:lang w:val="es-CL" w:eastAsia="es-ES_tradnl"/>
        </w:rPr>
        <w:t xml:space="preserve">9. Luego de caminar durante media hora por el barro del invierno chileno, dio con un lugar que la dejó boquiabierta. Ni en los tétricos cuentos de la infancia se colaban imágenes de tanta </w:t>
      </w:r>
      <w:r w:rsidRPr="007065CA">
        <w:rPr>
          <w:rFonts w:ascii="Verdana,Bold" w:eastAsia="Times New Roman" w:hAnsi="Verdana,Bold" w:cs="Times New Roman"/>
          <w:b/>
          <w:sz w:val="22"/>
          <w:szCs w:val="22"/>
          <w:lang w:val="es-CL" w:eastAsia="es-ES_tradnl"/>
        </w:rPr>
        <w:t>ruindad</w:t>
      </w:r>
      <w:r w:rsidRPr="007065CA">
        <w:rPr>
          <w:rFonts w:ascii="Verdana" w:eastAsia="Times New Roman" w:hAnsi="Verdana" w:cs="Times New Roman"/>
          <w:sz w:val="22"/>
          <w:szCs w:val="22"/>
          <w:lang w:val="es-CL" w:eastAsia="es-ES_tradnl"/>
        </w:rPr>
        <w:t xml:space="preserve">: ocultando una tierra yerma, las malezas lo cubrían todo, alguna vez hubo allí un jardín donde hoy sólo quedaban helechos, enredaderas perdidas y enormes arbustos alicaídos. </w:t>
      </w:r>
    </w:p>
    <w:p w:rsidR="0035797B" w:rsidRPr="00247A9C" w:rsidRDefault="0035797B" w:rsidP="0035797B">
      <w:pPr>
        <w:spacing w:before="100" w:beforeAutospacing="1" w:after="100" w:afterAutospacing="1" w:line="240" w:lineRule="auto"/>
        <w:jc w:val="left"/>
        <w:rPr>
          <w:rFonts w:ascii="Verdana" w:eastAsia="Times New Roman" w:hAnsi="Verdana" w:cs="Times New Roman"/>
          <w:sz w:val="22"/>
          <w:szCs w:val="22"/>
          <w:lang w:val="es-CL" w:eastAsia="es-ES_tradnl"/>
        </w:rPr>
      </w:pPr>
      <w:r w:rsidRPr="00247A9C">
        <w:rPr>
          <w:rFonts w:ascii="Verdana" w:eastAsia="Times New Roman" w:hAnsi="Verdana" w:cs="Times New Roman"/>
          <w:sz w:val="22"/>
          <w:szCs w:val="22"/>
          <w:highlight w:val="yellow"/>
          <w:lang w:val="es-CL" w:eastAsia="es-ES_tradnl"/>
        </w:rPr>
        <w:lastRenderedPageBreak/>
        <w:t>A) deterioro</w:t>
      </w:r>
      <w:r w:rsidRPr="007065CA">
        <w:rPr>
          <w:rFonts w:ascii="Verdana" w:eastAsia="Times New Roman" w:hAnsi="Verdana" w:cs="Times New Roman"/>
          <w:sz w:val="22"/>
          <w:szCs w:val="22"/>
          <w:lang w:val="es-CL" w:eastAsia="es-ES_tradnl"/>
        </w:rPr>
        <w:t xml:space="preserve"> B) indecencia C) descrédito </w:t>
      </w:r>
    </w:p>
    <w:p w:rsidR="0035797B" w:rsidRDefault="0035797B" w:rsidP="0035797B">
      <w:pPr>
        <w:spacing w:before="100" w:beforeAutospacing="1" w:after="100" w:afterAutospacing="1" w:line="240" w:lineRule="auto"/>
        <w:rPr>
          <w:rFonts w:ascii="Verdana" w:eastAsia="Times New Roman" w:hAnsi="Verdana" w:cs="Times New Roman"/>
          <w:sz w:val="22"/>
          <w:szCs w:val="22"/>
          <w:lang w:val="es-CL" w:eastAsia="es-ES_tradnl"/>
        </w:rPr>
      </w:pPr>
      <w:r w:rsidRPr="007065CA">
        <w:rPr>
          <w:rFonts w:ascii="Verdana" w:eastAsia="Times New Roman" w:hAnsi="Verdana" w:cs="Times New Roman"/>
          <w:sz w:val="22"/>
          <w:szCs w:val="22"/>
          <w:lang w:val="es-CL" w:eastAsia="es-ES_tradnl"/>
        </w:rPr>
        <w:t>10.</w:t>
      </w:r>
      <w:r>
        <w:rPr>
          <w:rFonts w:ascii="Verdana" w:eastAsia="Times New Roman" w:hAnsi="Verdana"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 xml:space="preserve">Al menos dos mujeres permanecen bajo </w:t>
      </w:r>
      <w:r w:rsidRPr="007065CA">
        <w:rPr>
          <w:rFonts w:ascii="Verdana,Bold" w:eastAsia="Times New Roman" w:hAnsi="Verdana,Bold" w:cs="Times New Roman"/>
          <w:b/>
          <w:sz w:val="22"/>
          <w:szCs w:val="22"/>
          <w:lang w:val="es-CL" w:eastAsia="es-ES_tradnl"/>
        </w:rPr>
        <w:t>protección</w:t>
      </w:r>
      <w:r w:rsidRPr="007065CA">
        <w:rPr>
          <w:rFonts w:ascii="Verdana,Bold" w:eastAsia="Times New Roman" w:hAnsi="Verdana,Bold" w:cs="Times New Roman"/>
          <w:sz w:val="22"/>
          <w:szCs w:val="22"/>
          <w:lang w:val="es-CL" w:eastAsia="es-ES_tradnl"/>
        </w:rPr>
        <w:t xml:space="preserve"> </w:t>
      </w:r>
      <w:r w:rsidRPr="007065CA">
        <w:rPr>
          <w:rFonts w:ascii="Verdana" w:eastAsia="Times New Roman" w:hAnsi="Verdana" w:cs="Times New Roman"/>
          <w:sz w:val="22"/>
          <w:szCs w:val="22"/>
          <w:lang w:val="es-CL" w:eastAsia="es-ES_tradnl"/>
        </w:rPr>
        <w:t>policial debido a presuntas amenazas que habrían recibido, en el marco de ser testigos en una investigación por abusos sexuales que realiza el Ministerio Público en la IX Región</w:t>
      </w:r>
      <w:r>
        <w:rPr>
          <w:rFonts w:ascii="Verdana" w:eastAsia="Times New Roman" w:hAnsi="Verdana" w:cs="Times New Roman"/>
          <w:sz w:val="22"/>
          <w:szCs w:val="22"/>
          <w:lang w:val="es-CL" w:eastAsia="es-ES_tradnl"/>
        </w:rPr>
        <w:t xml:space="preserve">. </w:t>
      </w:r>
    </w:p>
    <w:p w:rsidR="0035797B" w:rsidRDefault="0035797B" w:rsidP="0035797B">
      <w:pPr>
        <w:spacing w:before="100" w:beforeAutospacing="1" w:after="100" w:afterAutospacing="1" w:line="240" w:lineRule="auto"/>
        <w:rPr>
          <w:rFonts w:ascii="Verdana" w:eastAsia="Times New Roman" w:hAnsi="Verdana" w:cs="Times New Roman"/>
          <w:sz w:val="22"/>
          <w:szCs w:val="22"/>
          <w:lang w:val="es-CL" w:eastAsia="es-ES_tradnl"/>
        </w:rPr>
      </w:pPr>
      <w:r>
        <w:rPr>
          <w:rFonts w:ascii="Verdana" w:eastAsia="Times New Roman" w:hAnsi="Verdana" w:cs="Times New Roman"/>
          <w:sz w:val="22"/>
          <w:szCs w:val="22"/>
          <w:lang w:val="es-CL" w:eastAsia="es-ES_tradnl"/>
        </w:rPr>
        <w:t xml:space="preserve">A. Refugio  </w:t>
      </w:r>
      <w:r w:rsidRPr="00247A9C">
        <w:rPr>
          <w:rFonts w:ascii="Verdana" w:eastAsia="Times New Roman" w:hAnsi="Verdana" w:cs="Times New Roman"/>
          <w:sz w:val="22"/>
          <w:szCs w:val="22"/>
          <w:highlight w:val="yellow"/>
          <w:lang w:val="es-CL" w:eastAsia="es-ES_tradnl"/>
        </w:rPr>
        <w:t>B. Tutela</w:t>
      </w:r>
      <w:r>
        <w:rPr>
          <w:rFonts w:ascii="Verdana" w:eastAsia="Times New Roman" w:hAnsi="Verdana" w:cs="Times New Roman"/>
          <w:sz w:val="22"/>
          <w:szCs w:val="22"/>
          <w:lang w:val="es-CL" w:eastAsia="es-ES_tradnl"/>
        </w:rPr>
        <w:t xml:space="preserve"> C. Cerco</w:t>
      </w:r>
      <w:bookmarkStart w:id="0" w:name="_GoBack"/>
      <w:bookmarkEnd w:id="0"/>
    </w:p>
    <w:sectPr w:rsidR="0035797B" w:rsidSect="00C21F94">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Bold">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7DB9"/>
    <w:multiLevelType w:val="multilevel"/>
    <w:tmpl w:val="D3087D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3E62A43"/>
    <w:multiLevelType w:val="multilevel"/>
    <w:tmpl w:val="2210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3132C"/>
    <w:multiLevelType w:val="multilevel"/>
    <w:tmpl w:val="48DA2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6DEB2FD3"/>
    <w:multiLevelType w:val="multilevel"/>
    <w:tmpl w:val="012C77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94"/>
    <w:rsid w:val="0009652F"/>
    <w:rsid w:val="001746C7"/>
    <w:rsid w:val="00247A9C"/>
    <w:rsid w:val="0035797B"/>
    <w:rsid w:val="0061073B"/>
    <w:rsid w:val="008853E1"/>
    <w:rsid w:val="0090747D"/>
    <w:rsid w:val="00AA3F73"/>
    <w:rsid w:val="00B61D9D"/>
    <w:rsid w:val="00C21F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22849-5608-4443-BDAC-9B0940F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9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797B"/>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3579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97B"/>
    <w:pPr>
      <w:spacing w:after="160" w:line="259" w:lineRule="auto"/>
      <w:ind w:left="720"/>
      <w:contextualSpacing/>
      <w:jc w:val="left"/>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357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ivem.smm@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2020-05-26T19:07:00Z</dcterms:created>
  <dcterms:modified xsi:type="dcterms:W3CDTF">2020-06-10T22:36:00Z</dcterms:modified>
</cp:coreProperties>
</file>