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DCE4" w14:textId="77777777" w:rsidR="00AE7B70" w:rsidRPr="00D02AE0" w:rsidRDefault="001F28BF" w:rsidP="005E01A0">
      <w:pPr>
        <w:pStyle w:val="Ttulo1"/>
        <w:tabs>
          <w:tab w:val="left" w:pos="1655"/>
          <w:tab w:val="center" w:pos="4589"/>
        </w:tabs>
        <w:spacing w:before="0" w:line="240" w:lineRule="auto"/>
        <w:jc w:val="center"/>
        <w:rPr>
          <w:rFonts w:asciiTheme="minorHAnsi" w:eastAsia="Times New Roman" w:hAnsiTheme="minorHAnsi"/>
          <w:color w:val="auto"/>
          <w:lang w:val="es-ES" w:eastAsia="es-ES"/>
        </w:rPr>
      </w:pPr>
      <w:r w:rsidRPr="00241758">
        <w:rPr>
          <w:rFonts w:asciiTheme="minorHAnsi" w:eastAsia="Times New Roman" w:hAnsiTheme="minorHAnsi"/>
          <w:color w:val="auto"/>
          <w:lang w:val="es-ES" w:eastAsia="es-ES"/>
        </w:rPr>
        <w:t>GUÍA</w:t>
      </w:r>
      <w:r w:rsidR="001A3DC8" w:rsidRPr="00241758">
        <w:rPr>
          <w:rFonts w:asciiTheme="minorHAnsi" w:eastAsia="Times New Roman" w:hAnsiTheme="minorHAnsi"/>
          <w:color w:val="auto"/>
          <w:lang w:val="es-ES" w:eastAsia="es-ES"/>
        </w:rPr>
        <w:t xml:space="preserve"> </w:t>
      </w:r>
      <w:r w:rsidR="007C5B44" w:rsidRPr="00241758">
        <w:rPr>
          <w:rFonts w:asciiTheme="minorHAnsi" w:eastAsia="Times New Roman" w:hAnsiTheme="minorHAnsi"/>
          <w:color w:val="auto"/>
          <w:lang w:val="es-ES" w:eastAsia="es-ES"/>
        </w:rPr>
        <w:t xml:space="preserve"> N°</w:t>
      </w:r>
      <w:r w:rsidR="005E01A0" w:rsidRPr="00241758">
        <w:rPr>
          <w:rFonts w:asciiTheme="minorHAnsi" w:eastAsia="Times New Roman" w:hAnsiTheme="minorHAnsi"/>
          <w:color w:val="auto"/>
          <w:lang w:val="es-ES" w:eastAsia="es-ES"/>
        </w:rPr>
        <w:t>1</w:t>
      </w:r>
      <w:r w:rsidR="00241758">
        <w:rPr>
          <w:rFonts w:asciiTheme="minorHAnsi" w:eastAsia="Times New Roman" w:hAnsiTheme="minorHAnsi"/>
          <w:color w:val="auto"/>
          <w:lang w:val="es-ES" w:eastAsia="es-ES"/>
        </w:rPr>
        <w:t>2</w:t>
      </w:r>
      <w:r w:rsidR="00AE7B70" w:rsidRPr="00241758">
        <w:rPr>
          <w:rFonts w:asciiTheme="minorHAnsi" w:eastAsia="Times New Roman" w:hAnsiTheme="minorHAnsi"/>
          <w:color w:val="auto"/>
          <w:lang w:val="es-ES" w:eastAsia="es-ES"/>
        </w:rPr>
        <w:t xml:space="preserve"> DE AUTOAPRENDIZAJE, </w:t>
      </w:r>
      <w:proofErr w:type="spellStart"/>
      <w:r w:rsidR="00AE7B70" w:rsidRPr="00241758">
        <w:rPr>
          <w:rFonts w:asciiTheme="minorHAnsi" w:eastAsia="Times New Roman" w:hAnsiTheme="minorHAnsi"/>
          <w:color w:val="auto"/>
          <w:lang w:val="es-ES" w:eastAsia="es-ES"/>
        </w:rPr>
        <w:t>III°</w:t>
      </w:r>
      <w:proofErr w:type="spellEnd"/>
      <w:r w:rsidR="00AE7B70" w:rsidRPr="00241758">
        <w:rPr>
          <w:rFonts w:asciiTheme="minorHAnsi" w:eastAsia="Times New Roman" w:hAnsiTheme="minorHAnsi"/>
          <w:color w:val="auto"/>
          <w:lang w:val="es-ES" w:eastAsia="es-ES"/>
        </w:rPr>
        <w:t xml:space="preserve"> MEDIOS:</w:t>
      </w:r>
    </w:p>
    <w:p w14:paraId="7CEBD23E" w14:textId="77777777" w:rsidR="00AE7B70" w:rsidRPr="00C35A0B" w:rsidRDefault="00AE7B70" w:rsidP="005E01A0">
      <w:pPr>
        <w:pStyle w:val="Default"/>
        <w:jc w:val="center"/>
      </w:pPr>
      <w:r w:rsidRPr="00C35A0B">
        <w:rPr>
          <w:rFonts w:eastAsia="Times New Roman" w:cs="Times New Roman"/>
          <w:b/>
          <w:bCs/>
          <w:lang w:val="es-ES" w:eastAsia="es-ES"/>
        </w:rPr>
        <w:t xml:space="preserve">UNIDAD </w:t>
      </w:r>
      <w:r w:rsidR="005E01A0" w:rsidRPr="00C35A0B">
        <w:rPr>
          <w:rFonts w:eastAsia="Times New Roman" w:cs="Times New Roman"/>
          <w:b/>
          <w:bCs/>
          <w:lang w:val="es-ES" w:eastAsia="es-ES"/>
        </w:rPr>
        <w:t>2</w:t>
      </w:r>
      <w:r w:rsidRPr="00C35A0B">
        <w:rPr>
          <w:rFonts w:eastAsia="Times New Roman" w:cs="Times New Roman"/>
          <w:b/>
          <w:bCs/>
          <w:lang w:val="es-ES" w:eastAsia="es-ES"/>
        </w:rPr>
        <w:t xml:space="preserve">: </w:t>
      </w:r>
      <w:r w:rsidR="005E01A0" w:rsidRPr="00C35A0B">
        <w:rPr>
          <w:b/>
          <w:bCs/>
        </w:rPr>
        <w:t>Justicia y Derechos humanos.</w:t>
      </w:r>
    </w:p>
    <w:p w14:paraId="7DED964C" w14:textId="77777777" w:rsidR="005E01A0" w:rsidRDefault="005E01A0" w:rsidP="005E01A0">
      <w:pPr>
        <w:pStyle w:val="Default"/>
      </w:pPr>
    </w:p>
    <w:p w14:paraId="1EABD287" w14:textId="77777777" w:rsidR="00AE7B70" w:rsidRPr="006128EE" w:rsidRDefault="005E01A0" w:rsidP="005E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>
        <w:t xml:space="preserve"> OA 5: Promover el reconocimiento, defensa y exigibilidad de los derechos humanos en la vida cotidiana, considerando los principios de universalidad, indivisibilidad, inalienabilidad, igualdad y no discriminación que los sustentan.</w:t>
      </w:r>
    </w:p>
    <w:p w14:paraId="40B854B1" w14:textId="77777777" w:rsidR="00AE7B70" w:rsidRPr="00241758" w:rsidRDefault="002F3C10" w:rsidP="002F3C10">
      <w:pPr>
        <w:spacing w:after="0" w:line="240" w:lineRule="auto"/>
        <w:jc w:val="both"/>
        <w:rPr>
          <w:rFonts w:eastAsia="Calibri" w:cs="Dignathin"/>
          <w:color w:val="0D0D0D"/>
          <w:u w:val="single"/>
          <w:lang w:eastAsia="es-MX"/>
        </w:rPr>
      </w:pPr>
      <w:r w:rsidRPr="006128EE">
        <w:rPr>
          <w:rFonts w:eastAsia="Calibri" w:cs="Dignathin"/>
          <w:color w:val="0D0D0D"/>
          <w:lang w:eastAsia="es-MX"/>
        </w:rPr>
        <w:tab/>
      </w:r>
    </w:p>
    <w:p w14:paraId="7A95E75C" w14:textId="77777777" w:rsidR="000B31C0" w:rsidRPr="00241758" w:rsidRDefault="00241758" w:rsidP="002F3C10">
      <w:pPr>
        <w:spacing w:after="0" w:line="240" w:lineRule="auto"/>
        <w:jc w:val="center"/>
        <w:rPr>
          <w:rFonts w:eastAsia="Calibri" w:cs="Dignathin"/>
          <w:b/>
          <w:color w:val="0D0D0D"/>
          <w:u w:val="single"/>
          <w:lang w:eastAsia="es-MX"/>
        </w:rPr>
      </w:pPr>
      <w:r w:rsidRPr="00241758">
        <w:rPr>
          <w:rFonts w:eastAsia="Calibri" w:cs="Dignathin"/>
          <w:b/>
          <w:color w:val="0D0D0D"/>
          <w:u w:val="single"/>
          <w:lang w:eastAsia="es-MX"/>
        </w:rPr>
        <w:t>TÍTULO DE LA CLASE 12:</w:t>
      </w:r>
      <w:r w:rsidRPr="00241758">
        <w:rPr>
          <w:u w:val="single"/>
        </w:rPr>
        <w:t xml:space="preserve"> </w:t>
      </w:r>
      <w:r w:rsidRPr="00241758">
        <w:rPr>
          <w:rFonts w:eastAsia="Calibri" w:cs="Dignathin"/>
          <w:b/>
          <w:color w:val="0D0D0D"/>
          <w:u w:val="single"/>
          <w:lang w:eastAsia="es-MX"/>
        </w:rPr>
        <w:t>DERECHOS DE LOS PUEBLOS INDÍGENAS Y MIGRANTES.</w:t>
      </w:r>
    </w:p>
    <w:p w14:paraId="63D9A530" w14:textId="77777777" w:rsidR="000B31C0" w:rsidRPr="006128EE" w:rsidRDefault="000B31C0" w:rsidP="00AE7B70">
      <w:pPr>
        <w:spacing w:after="0" w:line="240" w:lineRule="auto"/>
        <w:jc w:val="both"/>
        <w:rPr>
          <w:rFonts w:eastAsia="Calibri" w:cs="Dignathin"/>
          <w:b/>
          <w:color w:val="0D0D0D"/>
          <w:u w:val="single"/>
          <w:lang w:eastAsia="es-MX"/>
        </w:rPr>
      </w:pPr>
    </w:p>
    <w:p w14:paraId="2FA30A84" w14:textId="77777777" w:rsidR="00674050" w:rsidRPr="005E01A0" w:rsidRDefault="00AE7B70" w:rsidP="005E01A0">
      <w:pPr>
        <w:spacing w:after="0" w:line="240" w:lineRule="auto"/>
        <w:jc w:val="both"/>
        <w:rPr>
          <w:b/>
        </w:rPr>
      </w:pPr>
      <w:r w:rsidRPr="006128EE">
        <w:rPr>
          <w:rFonts w:eastAsia="Calibri" w:cs="Dignathin"/>
          <w:b/>
          <w:color w:val="0D0D0D"/>
          <w:u w:val="single"/>
          <w:lang w:eastAsia="es-MX"/>
        </w:rPr>
        <w:t>Objetivo:</w:t>
      </w:r>
      <w:r w:rsidR="000B31C0" w:rsidRPr="006128EE">
        <w:rPr>
          <w:rFonts w:eastAsia="Calibri" w:cs="Dignathin"/>
          <w:b/>
          <w:color w:val="0D0D0D"/>
          <w:lang w:eastAsia="es-MX"/>
        </w:rPr>
        <w:t xml:space="preserve"> </w:t>
      </w:r>
      <w:r w:rsidR="00241758" w:rsidRPr="00241758">
        <w:rPr>
          <w:rFonts w:eastAsia="Calibri" w:cs="Dignathin"/>
          <w:b/>
          <w:color w:val="0D0D0D"/>
          <w:lang w:eastAsia="es-MX"/>
        </w:rPr>
        <w:t>Promover la inclusión de los pueblos indígenas, la diversidad cultural y la integración de los migrantes.</w:t>
      </w:r>
    </w:p>
    <w:p w14:paraId="1CD728E5" w14:textId="77777777" w:rsidR="00241758" w:rsidRDefault="00241758" w:rsidP="00452400">
      <w:pPr>
        <w:tabs>
          <w:tab w:val="left" w:pos="284"/>
        </w:tabs>
        <w:spacing w:after="0" w:line="240" w:lineRule="auto"/>
        <w:rPr>
          <w:b/>
          <w:lang w:val="es-MX"/>
        </w:rPr>
      </w:pPr>
    </w:p>
    <w:p w14:paraId="0548A2DA" w14:textId="77777777" w:rsidR="00AE7B70" w:rsidRPr="006128EE" w:rsidRDefault="00AE7B70" w:rsidP="00452400">
      <w:pPr>
        <w:tabs>
          <w:tab w:val="left" w:pos="284"/>
        </w:tabs>
        <w:spacing w:after="0" w:line="240" w:lineRule="auto"/>
        <w:rPr>
          <w:b/>
          <w:lang w:val="es-MX"/>
        </w:rPr>
      </w:pPr>
      <w:r w:rsidRPr="006128EE">
        <w:rPr>
          <w:b/>
          <w:lang w:val="es-MX"/>
        </w:rPr>
        <w:t>Instrucciones:</w:t>
      </w:r>
    </w:p>
    <w:p w14:paraId="4E9C2783" w14:textId="77777777" w:rsidR="00607B2F" w:rsidRDefault="00892C7E" w:rsidP="00305D25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Calibri" w:cs="Dignathin"/>
          <w:color w:val="0D0D0D"/>
          <w:lang w:eastAsia="es-MX"/>
        </w:rPr>
      </w:pPr>
      <w:r w:rsidRPr="00F96054">
        <w:rPr>
          <w:lang w:val="es-MX"/>
        </w:rPr>
        <w:t xml:space="preserve">Observa el video de la Clase </w:t>
      </w:r>
      <w:r w:rsidR="00607B2F">
        <w:rPr>
          <w:lang w:val="es-MX"/>
        </w:rPr>
        <w:t>12</w:t>
      </w:r>
      <w:r w:rsidR="00E211BA" w:rsidRPr="00F96054">
        <w:rPr>
          <w:rFonts w:eastAsia="Calibri" w:cs="Dignathin"/>
          <w:color w:val="0D0D0D"/>
          <w:lang w:eastAsia="es-MX"/>
        </w:rPr>
        <w:t xml:space="preserve">, disponible en </w:t>
      </w:r>
      <w:hyperlink r:id="rId8" w:history="1">
        <w:r w:rsidR="00607B2F" w:rsidRPr="009B76E7">
          <w:rPr>
            <w:rStyle w:val="Hipervnculo"/>
            <w:rFonts w:eastAsia="Calibri" w:cs="Dignathin"/>
            <w:lang w:eastAsia="es-MX"/>
          </w:rPr>
          <w:t>https://www.youtube.com/watch?v=QtOHfCd6wFQ&amp;feature=youtu.be</w:t>
        </w:r>
      </w:hyperlink>
    </w:p>
    <w:p w14:paraId="57A4ADC5" w14:textId="77777777" w:rsidR="00607B2F" w:rsidRDefault="00AE7B70" w:rsidP="00305D25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Calibri" w:cs="Dignathin"/>
          <w:color w:val="0D0D0D"/>
          <w:lang w:eastAsia="es-MX"/>
        </w:rPr>
      </w:pPr>
      <w:r w:rsidRPr="00607B2F">
        <w:rPr>
          <w:lang w:val="es-MX"/>
        </w:rPr>
        <w:t xml:space="preserve">Lee cuidadosamente las preguntas y completa cada </w:t>
      </w:r>
      <w:r w:rsidR="00E211BA" w:rsidRPr="00607B2F">
        <w:rPr>
          <w:lang w:val="es-MX"/>
        </w:rPr>
        <w:t>ítem</w:t>
      </w:r>
      <w:r w:rsidRPr="00607B2F">
        <w:rPr>
          <w:lang w:val="es-MX"/>
        </w:rPr>
        <w:t xml:space="preserve"> exclusivamente con el contenido de</w:t>
      </w:r>
      <w:r w:rsidR="00E211BA" w:rsidRPr="00607B2F">
        <w:rPr>
          <w:lang w:val="es-MX"/>
        </w:rPr>
        <w:t>l video de la clase</w:t>
      </w:r>
      <w:r w:rsidR="00301428" w:rsidRPr="00607B2F">
        <w:rPr>
          <w:lang w:val="es-MX"/>
        </w:rPr>
        <w:t xml:space="preserve"> y  la información </w:t>
      </w:r>
      <w:r w:rsidR="002F3C10" w:rsidRPr="00607B2F">
        <w:rPr>
          <w:lang w:val="es-MX"/>
        </w:rPr>
        <w:t>comprendida en</w:t>
      </w:r>
      <w:r w:rsidR="00301428" w:rsidRPr="00607B2F">
        <w:rPr>
          <w:lang w:val="es-MX"/>
        </w:rPr>
        <w:t xml:space="preserve"> la Guía.</w:t>
      </w:r>
    </w:p>
    <w:p w14:paraId="63AB4EF5" w14:textId="77777777" w:rsidR="00607B2F" w:rsidRPr="00607B2F" w:rsidRDefault="00607B2F" w:rsidP="00305D25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Calibri" w:cs="Dignathin"/>
          <w:color w:val="0D0D0D"/>
          <w:lang w:eastAsia="es-MX"/>
        </w:rPr>
      </w:pPr>
      <w:r w:rsidRPr="00607B2F">
        <w:rPr>
          <w:lang w:val="es-MX"/>
        </w:rPr>
        <w:t>Cualquier duda o comentario, escribe al correo maria.arenas@colegiosantamariademaipu.cl</w:t>
      </w:r>
    </w:p>
    <w:p w14:paraId="3E00F887" w14:textId="77777777" w:rsidR="006128EE" w:rsidRDefault="00301428" w:rsidP="005E01A0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lang w:val="es-MX"/>
        </w:rPr>
      </w:pPr>
      <w:r w:rsidRPr="006128EE">
        <w:rPr>
          <w:lang w:val="es-MX"/>
        </w:rPr>
        <w:t xml:space="preserve"> </w:t>
      </w:r>
    </w:p>
    <w:p w14:paraId="464B1F9F" w14:textId="77777777" w:rsidR="00310748" w:rsidRPr="006128EE" w:rsidRDefault="00310748" w:rsidP="005E01A0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b/>
          <w:bCs/>
        </w:rPr>
      </w:pPr>
    </w:p>
    <w:p w14:paraId="4B08E2AA" w14:textId="77777777" w:rsidR="007273DE" w:rsidRDefault="00AD5E9E" w:rsidP="00305D25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6128EE">
        <w:rPr>
          <w:rFonts w:asciiTheme="minorHAnsi" w:hAnsiTheme="minorHAnsi"/>
          <w:b/>
          <w:bCs/>
          <w:sz w:val="22"/>
          <w:szCs w:val="22"/>
        </w:rPr>
        <w:t xml:space="preserve">RETOMANDO CONCEPTOS CLAVES: </w:t>
      </w:r>
      <w:r w:rsidR="00E211BA" w:rsidRPr="006128EE">
        <w:rPr>
          <w:rFonts w:asciiTheme="minorHAnsi" w:hAnsiTheme="minorHAnsi"/>
          <w:bCs/>
          <w:sz w:val="22"/>
          <w:szCs w:val="22"/>
        </w:rPr>
        <w:t>A partir del video</w:t>
      </w:r>
      <w:r w:rsidR="00335DB2" w:rsidRPr="006128EE">
        <w:rPr>
          <w:rFonts w:asciiTheme="minorHAnsi" w:hAnsiTheme="minorHAnsi"/>
          <w:bCs/>
          <w:sz w:val="22"/>
          <w:szCs w:val="22"/>
        </w:rPr>
        <w:t xml:space="preserve"> </w:t>
      </w:r>
      <w:r w:rsidR="00452400" w:rsidRPr="006128EE">
        <w:rPr>
          <w:rFonts w:asciiTheme="minorHAnsi" w:hAnsiTheme="minorHAnsi"/>
          <w:bCs/>
          <w:sz w:val="22"/>
          <w:szCs w:val="22"/>
        </w:rPr>
        <w:t xml:space="preserve">de la clase </w:t>
      </w:r>
      <w:r w:rsidR="002D0C76">
        <w:rPr>
          <w:rFonts w:asciiTheme="minorHAnsi" w:hAnsiTheme="minorHAnsi"/>
          <w:bCs/>
          <w:sz w:val="22"/>
          <w:szCs w:val="22"/>
        </w:rPr>
        <w:t>1</w:t>
      </w:r>
      <w:r w:rsidR="00607B2F">
        <w:rPr>
          <w:rFonts w:asciiTheme="minorHAnsi" w:hAnsiTheme="minorHAnsi"/>
          <w:bCs/>
          <w:sz w:val="22"/>
          <w:szCs w:val="22"/>
        </w:rPr>
        <w:t>2</w:t>
      </w:r>
      <w:r w:rsidR="007273DE" w:rsidRPr="006128EE">
        <w:rPr>
          <w:rFonts w:asciiTheme="minorHAnsi" w:hAnsiTheme="minorHAnsi"/>
          <w:bCs/>
          <w:sz w:val="22"/>
          <w:szCs w:val="22"/>
        </w:rPr>
        <w:t xml:space="preserve">, </w:t>
      </w:r>
      <w:r w:rsidR="007273DE">
        <w:rPr>
          <w:rFonts w:asciiTheme="minorHAnsi" w:hAnsiTheme="minorHAnsi"/>
          <w:bCs/>
          <w:sz w:val="22"/>
          <w:szCs w:val="22"/>
        </w:rPr>
        <w:t>y  la</w:t>
      </w:r>
      <w:r w:rsidR="00800AFF">
        <w:rPr>
          <w:rFonts w:asciiTheme="minorHAnsi" w:hAnsiTheme="minorHAnsi"/>
          <w:bCs/>
          <w:sz w:val="22"/>
          <w:szCs w:val="22"/>
        </w:rPr>
        <w:t>s</w:t>
      </w:r>
      <w:r w:rsidR="007273DE">
        <w:rPr>
          <w:rFonts w:asciiTheme="minorHAnsi" w:hAnsiTheme="minorHAnsi"/>
          <w:bCs/>
          <w:sz w:val="22"/>
          <w:szCs w:val="22"/>
        </w:rPr>
        <w:t xml:space="preserve"> siguiente</w:t>
      </w:r>
      <w:r w:rsidR="00800AFF">
        <w:rPr>
          <w:rFonts w:asciiTheme="minorHAnsi" w:hAnsiTheme="minorHAnsi"/>
          <w:bCs/>
          <w:sz w:val="22"/>
          <w:szCs w:val="22"/>
        </w:rPr>
        <w:t>s</w:t>
      </w:r>
      <w:r w:rsidR="007273DE">
        <w:rPr>
          <w:rFonts w:asciiTheme="minorHAnsi" w:hAnsiTheme="minorHAnsi"/>
          <w:bCs/>
          <w:sz w:val="22"/>
          <w:szCs w:val="22"/>
        </w:rPr>
        <w:t xml:space="preserve"> </w:t>
      </w:r>
      <w:r w:rsidR="00033E8F">
        <w:rPr>
          <w:rFonts w:asciiTheme="minorHAnsi" w:hAnsiTheme="minorHAnsi"/>
          <w:bCs/>
          <w:sz w:val="22"/>
          <w:szCs w:val="22"/>
        </w:rPr>
        <w:t>imágenes</w:t>
      </w:r>
      <w:r w:rsidR="007273DE">
        <w:rPr>
          <w:rFonts w:asciiTheme="minorHAnsi" w:hAnsiTheme="minorHAnsi"/>
          <w:bCs/>
          <w:sz w:val="22"/>
          <w:szCs w:val="22"/>
        </w:rPr>
        <w:t>, responde:</w:t>
      </w:r>
    </w:p>
    <w:p w14:paraId="2EEC6DAC" w14:textId="77777777" w:rsidR="00AD5E9E" w:rsidRDefault="00AD5E9E" w:rsidP="00800AFF">
      <w:pPr>
        <w:pStyle w:val="Default"/>
        <w:tabs>
          <w:tab w:val="left" w:pos="284"/>
        </w:tabs>
        <w:ind w:left="108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383820" w14:textId="77777777" w:rsidR="00D02AE0" w:rsidRPr="00800AFF" w:rsidRDefault="00AD5E9E" w:rsidP="00800AFF">
      <w:pPr>
        <w:pStyle w:val="Default"/>
        <w:tabs>
          <w:tab w:val="left" w:pos="284"/>
        </w:tabs>
        <w:ind w:left="108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IMÁGENES: </w:t>
      </w:r>
      <w:r w:rsidRPr="00800AFF">
        <w:rPr>
          <w:rFonts w:asciiTheme="minorHAnsi" w:hAnsiTheme="minorHAnsi"/>
          <w:b/>
          <w:bCs/>
          <w:sz w:val="22"/>
          <w:szCs w:val="22"/>
        </w:rPr>
        <w:t>DIVERSIDAD CULTURAL</w:t>
      </w:r>
    </w:p>
    <w:p w14:paraId="6ACDF8E4" w14:textId="77777777" w:rsidR="007273DE" w:rsidRDefault="00513F19" w:rsidP="007273DE">
      <w:pPr>
        <w:pStyle w:val="Default"/>
        <w:tabs>
          <w:tab w:val="left" w:pos="284"/>
        </w:tabs>
        <w:ind w:left="108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es-CL"/>
        </w:rPr>
        <w:drawing>
          <wp:anchor distT="0" distB="0" distL="114300" distR="114300" simplePos="0" relativeHeight="251676672" behindDoc="0" locked="0" layoutInCell="1" allowOverlap="1" wp14:anchorId="0A58EAF9" wp14:editId="103B184B">
            <wp:simplePos x="0" y="0"/>
            <wp:positionH relativeFrom="column">
              <wp:posOffset>367030</wp:posOffset>
            </wp:positionH>
            <wp:positionV relativeFrom="paragraph">
              <wp:posOffset>121920</wp:posOffset>
            </wp:positionV>
            <wp:extent cx="5358765" cy="3721100"/>
            <wp:effectExtent l="0" t="0" r="0" b="0"/>
            <wp:wrapSquare wrapText="bothSides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237CA" w14:textId="77777777" w:rsidR="007273DE" w:rsidRDefault="007273DE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6DB32F0D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0E20EA81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1FD1162E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334CA8D8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1EF640E9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6824E756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6ACBAD06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22B9B6C4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49A55325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66739964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7BD08131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08F93C46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5C8A0C7D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370E070E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3031704A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73AD964E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656C1CDA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7F9BD466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18303AE7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0D506E7D" w14:textId="77777777" w:rsidR="00513F19" w:rsidRDefault="00513F19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61AB5839" w14:textId="77777777" w:rsidR="00513F19" w:rsidRDefault="00513F19" w:rsidP="00513F19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05645FFF" w14:textId="77777777" w:rsidR="00513F19" w:rsidRDefault="00513F19" w:rsidP="00305D25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¿L</w:t>
      </w:r>
      <w:r w:rsidRPr="00513F19">
        <w:rPr>
          <w:rFonts w:asciiTheme="minorHAnsi" w:hAnsiTheme="minorHAnsi"/>
          <w:b/>
          <w:bCs/>
          <w:sz w:val="22"/>
          <w:szCs w:val="22"/>
        </w:rPr>
        <w:t>as personas de las imágenes son todas ig</w:t>
      </w:r>
      <w:r>
        <w:rPr>
          <w:rFonts w:asciiTheme="minorHAnsi" w:hAnsiTheme="minorHAnsi"/>
          <w:b/>
          <w:bCs/>
          <w:sz w:val="22"/>
          <w:szCs w:val="22"/>
        </w:rPr>
        <w:t>uales? ¿En qué se diferencian y en qué se pa</w:t>
      </w:r>
      <w:r w:rsidRPr="00513F19">
        <w:rPr>
          <w:rFonts w:asciiTheme="minorHAnsi" w:hAnsiTheme="minorHAnsi"/>
          <w:b/>
          <w:bCs/>
          <w:sz w:val="22"/>
          <w:szCs w:val="22"/>
        </w:rPr>
        <w:t xml:space="preserve">recen? </w:t>
      </w:r>
    </w:p>
    <w:p w14:paraId="76C37294" w14:textId="77777777" w:rsidR="00513F19" w:rsidRDefault="00513F19" w:rsidP="00513F19">
      <w:pPr>
        <w:pStyle w:val="Default"/>
        <w:tabs>
          <w:tab w:val="left" w:pos="284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513F19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99C4" w14:textId="77777777" w:rsidR="00513F19" w:rsidRDefault="00513F19" w:rsidP="00513F19">
      <w:pPr>
        <w:pStyle w:val="Default"/>
        <w:tabs>
          <w:tab w:val="left" w:pos="284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88AD3BD" w14:textId="77777777" w:rsidR="00C44270" w:rsidRPr="00310748" w:rsidRDefault="00800AFF" w:rsidP="00305D25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310748">
        <w:rPr>
          <w:rFonts w:asciiTheme="minorHAnsi" w:hAnsiTheme="minorHAnsi"/>
          <w:b/>
          <w:bCs/>
          <w:sz w:val="22"/>
          <w:szCs w:val="22"/>
        </w:rPr>
        <w:t>¿</w:t>
      </w:r>
      <w:r w:rsidR="00A6304C" w:rsidRPr="00310748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Pr="00310748">
        <w:rPr>
          <w:rFonts w:asciiTheme="minorHAnsi" w:hAnsiTheme="minorHAnsi"/>
          <w:b/>
          <w:bCs/>
          <w:sz w:val="22"/>
          <w:szCs w:val="22"/>
        </w:rPr>
        <w:t>qué</w:t>
      </w:r>
      <w:r w:rsidR="00A6304C" w:rsidRPr="00310748">
        <w:rPr>
          <w:rFonts w:asciiTheme="minorHAnsi" w:hAnsiTheme="minorHAnsi"/>
          <w:b/>
          <w:bCs/>
          <w:sz w:val="22"/>
          <w:szCs w:val="22"/>
        </w:rPr>
        <w:t xml:space="preserve"> se refiere el concepto de “diversidad cultural”?</w:t>
      </w:r>
      <w:r w:rsidR="00E20C64" w:rsidRPr="00310748">
        <w:rPr>
          <w:rFonts w:asciiTheme="minorHAnsi" w:hAnsiTheme="minorHAnsi"/>
          <w:b/>
          <w:bCs/>
          <w:sz w:val="22"/>
          <w:szCs w:val="22"/>
        </w:rPr>
        <w:t>.</w:t>
      </w:r>
      <w:r w:rsidRPr="00310748">
        <w:rPr>
          <w:rFonts w:asciiTheme="minorHAnsi" w:hAnsiTheme="minorHAnsi"/>
          <w:b/>
          <w:bCs/>
          <w:sz w:val="22"/>
          <w:szCs w:val="22"/>
        </w:rPr>
        <w:t xml:space="preserve"> Menciona tres elementos propios de la diversidad cultural presentes en las imágenes.</w:t>
      </w:r>
    </w:p>
    <w:p w14:paraId="10E9C3D8" w14:textId="77777777" w:rsidR="00FD68F3" w:rsidRDefault="00FD68F3" w:rsidP="00513F19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0AFF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730AE233" w14:textId="77777777" w:rsidR="00F96054" w:rsidRDefault="00F96054" w:rsidP="00513F19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0394A93B" w14:textId="77777777" w:rsidR="0057346E" w:rsidRDefault="0057346E" w:rsidP="00513F19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792CE2B8" w14:textId="77777777" w:rsidR="0057346E" w:rsidRDefault="0057346E" w:rsidP="00513F19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4A02A614" w14:textId="77777777" w:rsidR="007273DE" w:rsidRPr="00310748" w:rsidRDefault="00800AFF" w:rsidP="00305D25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310748">
        <w:rPr>
          <w:rFonts w:asciiTheme="minorHAnsi" w:hAnsiTheme="minorHAnsi"/>
          <w:b/>
          <w:bCs/>
          <w:sz w:val="22"/>
          <w:szCs w:val="22"/>
        </w:rPr>
        <w:lastRenderedPageBreak/>
        <w:t>A partir de las imágenes</w:t>
      </w:r>
      <w:r w:rsidR="0057346E" w:rsidRPr="0057346E">
        <w:t xml:space="preserve"> </w:t>
      </w:r>
      <w:r w:rsidR="0057346E" w:rsidRPr="0057346E">
        <w:rPr>
          <w:rFonts w:asciiTheme="minorHAnsi" w:hAnsiTheme="minorHAnsi"/>
          <w:b/>
          <w:bCs/>
          <w:sz w:val="22"/>
          <w:szCs w:val="22"/>
        </w:rPr>
        <w:t>¿Qué aportes al país genera la diversidad cultural? Nombren al menos</w:t>
      </w:r>
      <w:r w:rsidR="0057346E">
        <w:rPr>
          <w:rFonts w:asciiTheme="minorHAnsi" w:hAnsiTheme="minorHAnsi"/>
          <w:b/>
          <w:bCs/>
          <w:sz w:val="22"/>
          <w:szCs w:val="22"/>
        </w:rPr>
        <w:t xml:space="preserve">  t</w:t>
      </w:r>
      <w:r w:rsidR="0057346E" w:rsidRPr="0057346E">
        <w:rPr>
          <w:rFonts w:asciiTheme="minorHAnsi" w:hAnsiTheme="minorHAnsi"/>
          <w:b/>
          <w:bCs/>
          <w:sz w:val="22"/>
          <w:szCs w:val="22"/>
        </w:rPr>
        <w:t>res.</w:t>
      </w:r>
    </w:p>
    <w:p w14:paraId="62AA2335" w14:textId="77777777" w:rsidR="00A06947" w:rsidRDefault="00C44270" w:rsidP="00513F19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8F3">
        <w:rPr>
          <w:rFonts w:asciiTheme="minorHAnsi" w:hAnsiTheme="minorHAnsi"/>
          <w:bCs/>
          <w:sz w:val="22"/>
          <w:szCs w:val="22"/>
        </w:rPr>
        <w:t>___</w:t>
      </w:r>
    </w:p>
    <w:p w14:paraId="34158F35" w14:textId="77777777" w:rsidR="00A06947" w:rsidRDefault="00FD68F3" w:rsidP="00FD68F3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23ADC2" w14:textId="77777777" w:rsidR="00400014" w:rsidRPr="00FD68F3" w:rsidRDefault="00400014" w:rsidP="00FD68F3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05CDCC96" w14:textId="77777777" w:rsidR="00A06947" w:rsidRPr="00411AE6" w:rsidRDefault="00AD5E9E" w:rsidP="004B27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411AE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11AE6">
        <w:rPr>
          <w:rFonts w:ascii="Calibri" w:hAnsi="Calibri" w:cs="Calibri"/>
          <w:b/>
          <w:bCs/>
          <w:color w:val="000000"/>
        </w:rPr>
        <w:t xml:space="preserve">II. ANÁLISIS DE FUENTE ESCRITA: </w:t>
      </w:r>
      <w:r w:rsidR="00411AE6" w:rsidRPr="00411AE6">
        <w:rPr>
          <w:rFonts w:ascii="Calibri" w:hAnsi="Calibri" w:cs="Calibri"/>
          <w:b/>
          <w:bCs/>
          <w:color w:val="000000"/>
        </w:rPr>
        <w:t>Lee el siguiente documento</w:t>
      </w:r>
      <w:r w:rsidR="00A06947" w:rsidRPr="00411AE6">
        <w:rPr>
          <w:rFonts w:ascii="Calibri" w:hAnsi="Calibri" w:cs="Calibri"/>
          <w:b/>
          <w:color w:val="000000"/>
        </w:rPr>
        <w:t xml:space="preserve"> y responde las preguntas </w:t>
      </w:r>
    </w:p>
    <w:p w14:paraId="432E598E" w14:textId="77777777" w:rsidR="00765475" w:rsidRDefault="00765475" w:rsidP="00765475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14:paraId="642E65DD" w14:textId="77777777" w:rsidR="00411AE6" w:rsidRPr="00411AE6" w:rsidRDefault="00411AE6" w:rsidP="00411A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b/>
          <w:sz w:val="22"/>
          <w:szCs w:val="22"/>
        </w:rPr>
      </w:pPr>
      <w:r w:rsidRPr="00411AE6">
        <w:rPr>
          <w:b/>
          <w:sz w:val="22"/>
          <w:szCs w:val="22"/>
        </w:rPr>
        <w:t>El reconocimiento constitucional de los pueblos originarios</w:t>
      </w:r>
    </w:p>
    <w:p w14:paraId="6306C1D9" w14:textId="77777777" w:rsidR="00E67EB5" w:rsidRDefault="00411AE6" w:rsidP="00411A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sz w:val="22"/>
          <w:szCs w:val="22"/>
        </w:rPr>
      </w:pPr>
      <w:r w:rsidRPr="00411AE6">
        <w:rPr>
          <w:sz w:val="22"/>
          <w:szCs w:val="22"/>
        </w:rPr>
        <w:t xml:space="preserve">Tras la firma y ratificación del Convenio N°169 de la OIT </w:t>
      </w:r>
      <w:r>
        <w:rPr>
          <w:sz w:val="22"/>
          <w:szCs w:val="22"/>
        </w:rPr>
        <w:t xml:space="preserve">(Organización internacional del Trabajo) </w:t>
      </w:r>
      <w:r w:rsidRPr="00411AE6">
        <w:rPr>
          <w:sz w:val="22"/>
          <w:szCs w:val="22"/>
        </w:rPr>
        <w:t>por parte del Estado de Chile, este reconoció las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aspiraciones de los pueblos originarios a asumir el control de sus propias instituciones, formas de vida, desarrollo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económico y protección y fortalecimiento de sus identidades, lenguas y religiones. Pese a ello, algunos autores,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como el que citamos a continuación, consideran que para que este reconocimiento sea realmente efectivo, debería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incluirse en nuestra Constitución.</w:t>
      </w:r>
    </w:p>
    <w:p w14:paraId="1547979F" w14:textId="77777777" w:rsidR="00411AE6" w:rsidRDefault="00411AE6" w:rsidP="00411A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sz w:val="22"/>
          <w:szCs w:val="22"/>
        </w:rPr>
      </w:pPr>
    </w:p>
    <w:p w14:paraId="769076EA" w14:textId="77777777" w:rsidR="00A06947" w:rsidRDefault="00411AE6" w:rsidP="00411A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411AE6">
        <w:rPr>
          <w:sz w:val="22"/>
          <w:szCs w:val="22"/>
        </w:rPr>
        <w:t>El reconocimiento colectivo a las culturas originarias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ha sido identific</w:t>
      </w:r>
      <w:r>
        <w:rPr>
          <w:sz w:val="22"/>
          <w:szCs w:val="22"/>
        </w:rPr>
        <w:t xml:space="preserve">ado por diversos filósofos como </w:t>
      </w:r>
      <w:r w:rsidRPr="00411AE6">
        <w:rPr>
          <w:sz w:val="22"/>
          <w:szCs w:val="22"/>
        </w:rPr>
        <w:t>fundamental para la realización individual. En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las últimas décadas, el movimiento indígena ha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reivindicado la importancia de que los pueblos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originarios sean reconocidos como tales y que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estos puedan ejercer derechos colectivos, como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la autonomía y los derechos territoriales. Estas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demandas han tenido una importante acogida en la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legislación internac</w:t>
      </w:r>
      <w:r>
        <w:rPr>
          <w:sz w:val="22"/>
          <w:szCs w:val="22"/>
        </w:rPr>
        <w:t xml:space="preserve">ional de los derechos humanos y </w:t>
      </w:r>
      <w:r w:rsidRPr="00411AE6">
        <w:rPr>
          <w:sz w:val="22"/>
          <w:szCs w:val="22"/>
        </w:rPr>
        <w:t>en el constitucionalismo latinoamericano. Esto se ha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expresado en diversas</w:t>
      </w:r>
      <w:r>
        <w:rPr>
          <w:sz w:val="22"/>
          <w:szCs w:val="22"/>
        </w:rPr>
        <w:t xml:space="preserve"> disposiciones constitucionales </w:t>
      </w:r>
      <w:r w:rsidRPr="00411AE6">
        <w:rPr>
          <w:sz w:val="22"/>
          <w:szCs w:val="22"/>
        </w:rPr>
        <w:t>que reconocen el valor de la cultura indígena y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asignan derechos diferenciados colectivos a estos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grupos. En la región sudamericana solo Chile,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acompañado de Uruguay y Surinam, carecen de un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reconocimiento explícito a los pueblos indígenas en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su Carta Fundamental. Algunos autores sostienen que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dicho reconocimiento está implícito en la autonomía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otorgada a lo</w:t>
      </w:r>
      <w:r>
        <w:rPr>
          <w:sz w:val="22"/>
          <w:szCs w:val="22"/>
        </w:rPr>
        <w:t xml:space="preserve">s grupos intermedios, pero esto </w:t>
      </w:r>
      <w:r w:rsidRPr="00411AE6">
        <w:rPr>
          <w:sz w:val="22"/>
          <w:szCs w:val="22"/>
        </w:rPr>
        <w:t>pareciera ser insuficiente a la luz de los instrumentos</w:t>
      </w:r>
      <w:r>
        <w:rPr>
          <w:sz w:val="22"/>
          <w:szCs w:val="22"/>
        </w:rPr>
        <w:t xml:space="preserve"> </w:t>
      </w:r>
      <w:r w:rsidRPr="00411AE6">
        <w:rPr>
          <w:sz w:val="22"/>
          <w:szCs w:val="22"/>
        </w:rPr>
        <w:t>internacionales.</w:t>
      </w:r>
      <w:r>
        <w:rPr>
          <w:sz w:val="22"/>
          <w:szCs w:val="22"/>
        </w:rPr>
        <w:t>”</w:t>
      </w:r>
    </w:p>
    <w:p w14:paraId="1F2EEC24" w14:textId="77777777" w:rsidR="00411AE6" w:rsidRPr="00411AE6" w:rsidRDefault="00411AE6" w:rsidP="00411A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right"/>
        <w:rPr>
          <w:sz w:val="20"/>
          <w:szCs w:val="22"/>
        </w:rPr>
      </w:pPr>
      <w:r w:rsidRPr="00411AE6">
        <w:rPr>
          <w:sz w:val="20"/>
          <w:szCs w:val="22"/>
        </w:rPr>
        <w:t>Meza-</w:t>
      </w:r>
      <w:proofErr w:type="spellStart"/>
      <w:r w:rsidRPr="00411AE6">
        <w:rPr>
          <w:sz w:val="20"/>
          <w:szCs w:val="22"/>
        </w:rPr>
        <w:t>Lopehandía</w:t>
      </w:r>
      <w:proofErr w:type="spellEnd"/>
      <w:r w:rsidRPr="00411AE6">
        <w:rPr>
          <w:sz w:val="20"/>
          <w:szCs w:val="22"/>
        </w:rPr>
        <w:t>, M. (2016). Pueblos indígenas y Constitución. Santiago: BCN.</w:t>
      </w:r>
    </w:p>
    <w:p w14:paraId="6625E1BD" w14:textId="77777777" w:rsidR="00411AE6" w:rsidRDefault="00411AE6" w:rsidP="000539E7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14:paraId="5652067F" w14:textId="77777777" w:rsidR="00765475" w:rsidRPr="00AD5E9E" w:rsidRDefault="00295A69" w:rsidP="000539E7">
      <w:pPr>
        <w:pStyle w:val="Default"/>
        <w:tabs>
          <w:tab w:val="left" w:pos="284"/>
        </w:tabs>
        <w:jc w:val="both"/>
        <w:rPr>
          <w:b/>
          <w:sz w:val="22"/>
          <w:szCs w:val="22"/>
        </w:rPr>
      </w:pPr>
      <w:r w:rsidRPr="00AD5E9E">
        <w:rPr>
          <w:b/>
          <w:sz w:val="22"/>
          <w:szCs w:val="22"/>
        </w:rPr>
        <w:t xml:space="preserve">Responde brevemente: </w:t>
      </w:r>
    </w:p>
    <w:p w14:paraId="23D01320" w14:textId="77777777" w:rsidR="00AD5E9E" w:rsidRDefault="00AD5E9E" w:rsidP="000539E7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14:paraId="007A7611" w14:textId="77777777" w:rsidR="00295A69" w:rsidRPr="00AD5E9E" w:rsidRDefault="00411AE6" w:rsidP="00305D25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AD5E9E">
        <w:rPr>
          <w:b/>
          <w:sz w:val="22"/>
          <w:szCs w:val="22"/>
        </w:rPr>
        <w:t xml:space="preserve">En relación a los pueblos originarios ¿Qué derechos se concedieron </w:t>
      </w:r>
      <w:r w:rsidR="00AD5E9E" w:rsidRPr="00AD5E9E">
        <w:rPr>
          <w:b/>
          <w:sz w:val="22"/>
          <w:szCs w:val="22"/>
        </w:rPr>
        <w:t xml:space="preserve">en Chile </w:t>
      </w:r>
      <w:r w:rsidRPr="00AD5E9E">
        <w:rPr>
          <w:b/>
          <w:sz w:val="22"/>
          <w:szCs w:val="22"/>
        </w:rPr>
        <w:t>con la firma y ratificación del Convenio N° 169?</w:t>
      </w:r>
    </w:p>
    <w:p w14:paraId="75100991" w14:textId="77777777" w:rsidR="00A06947" w:rsidRDefault="00A06947" w:rsidP="00AD5E9E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AD5E9E">
        <w:rPr>
          <w:sz w:val="22"/>
          <w:szCs w:val="22"/>
        </w:rPr>
        <w:t>___________________________________________________________________________________________________</w:t>
      </w:r>
    </w:p>
    <w:p w14:paraId="034C0401" w14:textId="77777777" w:rsidR="00AD5E9E" w:rsidRDefault="00AD5E9E" w:rsidP="00AD5E9E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14:paraId="164250D7" w14:textId="77777777" w:rsidR="00765475" w:rsidRPr="00AD5E9E" w:rsidRDefault="00411AE6" w:rsidP="00305D25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AD5E9E">
        <w:rPr>
          <w:b/>
          <w:sz w:val="22"/>
          <w:szCs w:val="22"/>
        </w:rPr>
        <w:t>¿Cuál es la opinión del autor frente al reconocimiento de los pueblos originarios?</w:t>
      </w:r>
    </w:p>
    <w:p w14:paraId="0923FD9C" w14:textId="77777777" w:rsidR="00AD5E9E" w:rsidRDefault="00AD5E9E" w:rsidP="00AD5E9E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14:paraId="44C50850" w14:textId="77777777" w:rsidR="00AD5E9E" w:rsidRDefault="00AD5E9E" w:rsidP="00AD5E9E">
      <w:pPr>
        <w:pStyle w:val="Default"/>
        <w:tabs>
          <w:tab w:val="left" w:pos="284"/>
        </w:tabs>
        <w:jc w:val="both"/>
        <w:rPr>
          <w:sz w:val="22"/>
          <w:szCs w:val="22"/>
        </w:rPr>
      </w:pPr>
      <w:r w:rsidRPr="00AD5E9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DCB935" w14:textId="77777777" w:rsidR="00AD5E9E" w:rsidRPr="00295A69" w:rsidRDefault="00AD5E9E" w:rsidP="00AD5E9E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14:paraId="0FB9FF6C" w14:textId="77777777" w:rsidR="00295A69" w:rsidRPr="00AD5E9E" w:rsidRDefault="00AD5E9E" w:rsidP="00305D25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AD5E9E">
        <w:rPr>
          <w:b/>
          <w:sz w:val="22"/>
          <w:szCs w:val="22"/>
        </w:rPr>
        <w:t>En relación al respeto y defensa de los Derechos humanos de los pueblos indígenas ¿Qué rol debería cumplir el Estado</w:t>
      </w:r>
      <w:r w:rsidR="00295A69" w:rsidRPr="00AD5E9E">
        <w:rPr>
          <w:b/>
          <w:sz w:val="22"/>
          <w:szCs w:val="22"/>
        </w:rPr>
        <w:t>?</w:t>
      </w:r>
      <w:r w:rsidRPr="00AD5E9E">
        <w:rPr>
          <w:b/>
          <w:sz w:val="22"/>
          <w:szCs w:val="22"/>
        </w:rPr>
        <w:t xml:space="preserve"> Opina fundamentado tu respuesta.</w:t>
      </w:r>
    </w:p>
    <w:p w14:paraId="6D888B8D" w14:textId="77777777" w:rsidR="00765475" w:rsidRDefault="00765475" w:rsidP="00AD5E9E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14:paraId="2A5E9EB4" w14:textId="77777777" w:rsidR="00AD5E9E" w:rsidRDefault="00AD5E9E" w:rsidP="00AD5E9E">
      <w:pPr>
        <w:pStyle w:val="Default"/>
        <w:tabs>
          <w:tab w:val="left" w:pos="284"/>
        </w:tabs>
        <w:jc w:val="both"/>
        <w:rPr>
          <w:sz w:val="22"/>
          <w:szCs w:val="22"/>
        </w:rPr>
      </w:pPr>
      <w:r w:rsidRPr="00AD5E9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FB2A3F" w14:textId="77777777" w:rsidR="00AD5E9E" w:rsidRDefault="00AD5E9E" w:rsidP="00AD5E9E">
      <w:pPr>
        <w:pStyle w:val="Default"/>
        <w:tabs>
          <w:tab w:val="left" w:pos="284"/>
          <w:tab w:val="left" w:pos="1698"/>
        </w:tabs>
        <w:jc w:val="both"/>
        <w:rPr>
          <w:sz w:val="22"/>
          <w:szCs w:val="22"/>
        </w:rPr>
      </w:pPr>
    </w:p>
    <w:p w14:paraId="609077F8" w14:textId="77777777" w:rsidR="00AD5E9E" w:rsidRPr="00A94BE4" w:rsidRDefault="00A94BE4" w:rsidP="00305D25">
      <w:pPr>
        <w:pStyle w:val="Default"/>
        <w:numPr>
          <w:ilvl w:val="0"/>
          <w:numId w:val="2"/>
        </w:numPr>
        <w:tabs>
          <w:tab w:val="left" w:pos="284"/>
          <w:tab w:val="left" w:pos="1698"/>
        </w:tabs>
        <w:ind w:left="0" w:firstLine="0"/>
        <w:jc w:val="both"/>
        <w:rPr>
          <w:b/>
          <w:sz w:val="22"/>
          <w:szCs w:val="22"/>
        </w:rPr>
      </w:pPr>
      <w:r w:rsidRPr="00A94BE4">
        <w:rPr>
          <w:b/>
          <w:sz w:val="22"/>
          <w:szCs w:val="22"/>
        </w:rPr>
        <w:t>¿Consideras que sería beneficioso para Chile que se reconociera a los pueblos indígenas en su Constitución?</w:t>
      </w:r>
    </w:p>
    <w:p w14:paraId="21575111" w14:textId="77777777" w:rsidR="00AD5E9E" w:rsidRDefault="00AD5E9E" w:rsidP="00AD5E9E">
      <w:pPr>
        <w:pStyle w:val="Default"/>
        <w:tabs>
          <w:tab w:val="left" w:pos="284"/>
          <w:tab w:val="left" w:pos="1698"/>
        </w:tabs>
        <w:jc w:val="both"/>
        <w:rPr>
          <w:sz w:val="22"/>
          <w:szCs w:val="22"/>
        </w:rPr>
      </w:pPr>
    </w:p>
    <w:p w14:paraId="2DCDC933" w14:textId="77777777" w:rsidR="00AD5E9E" w:rsidRDefault="00A94BE4" w:rsidP="00AD5E9E">
      <w:pPr>
        <w:pStyle w:val="Default"/>
        <w:tabs>
          <w:tab w:val="left" w:pos="284"/>
          <w:tab w:val="left" w:pos="1698"/>
        </w:tabs>
        <w:jc w:val="both"/>
        <w:rPr>
          <w:sz w:val="22"/>
          <w:szCs w:val="22"/>
        </w:rPr>
      </w:pPr>
      <w:r w:rsidRPr="00A94BE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AC8311" w14:textId="77777777" w:rsidR="00AD5E9E" w:rsidRDefault="00AD5E9E" w:rsidP="00AD5E9E">
      <w:pPr>
        <w:pStyle w:val="Default"/>
        <w:tabs>
          <w:tab w:val="left" w:pos="284"/>
          <w:tab w:val="left" w:pos="1698"/>
        </w:tabs>
        <w:jc w:val="both"/>
        <w:rPr>
          <w:sz w:val="22"/>
          <w:szCs w:val="22"/>
        </w:rPr>
      </w:pPr>
    </w:p>
    <w:p w14:paraId="572CFF56" w14:textId="77777777" w:rsidR="00AD5E9E" w:rsidRDefault="00AD5E9E" w:rsidP="00AD5E9E">
      <w:pPr>
        <w:pStyle w:val="Default"/>
        <w:tabs>
          <w:tab w:val="left" w:pos="284"/>
          <w:tab w:val="left" w:pos="1698"/>
        </w:tabs>
        <w:jc w:val="both"/>
        <w:rPr>
          <w:sz w:val="22"/>
          <w:szCs w:val="22"/>
        </w:rPr>
      </w:pPr>
    </w:p>
    <w:p w14:paraId="744C701D" w14:textId="77777777" w:rsidR="00AD5E9E" w:rsidRDefault="00AD5E9E" w:rsidP="00AD5E9E">
      <w:pPr>
        <w:pStyle w:val="Default"/>
        <w:tabs>
          <w:tab w:val="left" w:pos="284"/>
          <w:tab w:val="left" w:pos="1698"/>
        </w:tabs>
        <w:jc w:val="both"/>
        <w:rPr>
          <w:sz w:val="22"/>
          <w:szCs w:val="22"/>
        </w:rPr>
      </w:pPr>
    </w:p>
    <w:p w14:paraId="3375FBA0" w14:textId="77777777" w:rsidR="00AD5E9E" w:rsidRDefault="00AD5E9E" w:rsidP="00AD5E9E">
      <w:pPr>
        <w:pStyle w:val="Default"/>
        <w:tabs>
          <w:tab w:val="left" w:pos="284"/>
          <w:tab w:val="left" w:pos="1698"/>
        </w:tabs>
        <w:jc w:val="both"/>
        <w:rPr>
          <w:sz w:val="22"/>
          <w:szCs w:val="22"/>
        </w:rPr>
      </w:pPr>
    </w:p>
    <w:p w14:paraId="504302F7" w14:textId="77777777" w:rsidR="00F46119" w:rsidRPr="001F47A2" w:rsidRDefault="00AD5E9E" w:rsidP="00305D25">
      <w:pPr>
        <w:pStyle w:val="Default"/>
        <w:numPr>
          <w:ilvl w:val="0"/>
          <w:numId w:val="6"/>
        </w:numPr>
        <w:tabs>
          <w:tab w:val="left" w:pos="284"/>
          <w:tab w:val="left" w:pos="1698"/>
        </w:tabs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ANÁLISIS DE NOTICIA</w:t>
      </w:r>
      <w:r w:rsidR="00F46119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 xml:space="preserve">Lee la siguiente noticia sobre migración, e identifica </w:t>
      </w:r>
      <w:r w:rsidR="00F46119" w:rsidRPr="001F47A2">
        <w:rPr>
          <w:rFonts w:asciiTheme="minorHAnsi" w:hAnsiTheme="minorHAnsi"/>
          <w:bCs/>
          <w:sz w:val="22"/>
          <w:szCs w:val="22"/>
        </w:rPr>
        <w:t xml:space="preserve"> qué derechos se protegen y </w:t>
      </w:r>
      <w:r w:rsidR="00F46119">
        <w:rPr>
          <w:rFonts w:asciiTheme="minorHAnsi" w:hAnsiTheme="minorHAnsi"/>
          <w:bCs/>
          <w:sz w:val="22"/>
          <w:szCs w:val="22"/>
        </w:rPr>
        <w:t>cuáles se vulneran</w:t>
      </w:r>
      <w:r w:rsidR="000539E7">
        <w:rPr>
          <w:rFonts w:asciiTheme="minorHAnsi" w:hAnsiTheme="minorHAnsi"/>
          <w:bCs/>
          <w:sz w:val="22"/>
          <w:szCs w:val="22"/>
        </w:rPr>
        <w:t>, respondiendo las preguntas.</w:t>
      </w:r>
    </w:p>
    <w:p w14:paraId="35D58F67" w14:textId="77777777" w:rsidR="009D03EA" w:rsidRDefault="00AD5E9E" w:rsidP="000539E7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rFonts w:eastAsia="Calibri" w:cs="Arial"/>
          <w:noProof/>
          <w:u w:val="single"/>
          <w:lang w:eastAsia="es-CL"/>
        </w:rPr>
        <w:drawing>
          <wp:anchor distT="0" distB="0" distL="114300" distR="114300" simplePos="0" relativeHeight="251674624" behindDoc="0" locked="0" layoutInCell="1" allowOverlap="1" wp14:anchorId="461FB3D0" wp14:editId="4941FFBD">
            <wp:simplePos x="0" y="0"/>
            <wp:positionH relativeFrom="column">
              <wp:posOffset>-22225</wp:posOffset>
            </wp:positionH>
            <wp:positionV relativeFrom="paragraph">
              <wp:posOffset>99695</wp:posOffset>
            </wp:positionV>
            <wp:extent cx="2861945" cy="5699760"/>
            <wp:effectExtent l="19050" t="19050" r="14605" b="15240"/>
            <wp:wrapSquare wrapText="bothSides"/>
            <wp:docPr id="10" name="Imagen 10" descr="C:\Users\Usuario\Documents\eSTADISTICA MIGR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cuments\eSTADISTICA MIGRANT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5699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B3BCE" w14:textId="77777777" w:rsidR="00C35A0B" w:rsidRDefault="00C35A0B" w:rsidP="00C35A0B">
      <w:pPr>
        <w:jc w:val="both"/>
        <w:rPr>
          <w:rFonts w:eastAsia="Calibri" w:cs="Arial"/>
          <w:u w:val="single"/>
          <w:lang w:val="es-ES"/>
        </w:rPr>
      </w:pPr>
    </w:p>
    <w:p w14:paraId="4762426D" w14:textId="77777777" w:rsidR="00AD5E9E" w:rsidRPr="007613AD" w:rsidRDefault="00AD5E9E" w:rsidP="00305D25">
      <w:pPr>
        <w:pStyle w:val="Prrafodelista"/>
        <w:numPr>
          <w:ilvl w:val="0"/>
          <w:numId w:val="3"/>
        </w:numPr>
        <w:ind w:left="360"/>
        <w:jc w:val="both"/>
        <w:rPr>
          <w:rFonts w:eastAsia="Calibri" w:cs="Times New Roman"/>
          <w:b/>
          <w:lang w:val="es-ES"/>
        </w:rPr>
      </w:pPr>
      <w:r w:rsidRPr="007613AD">
        <w:rPr>
          <w:rFonts w:eastAsia="Calibri" w:cs="Times New Roman"/>
          <w:b/>
          <w:lang w:val="es-ES"/>
        </w:rPr>
        <w:t>¿Qué opinión</w:t>
      </w:r>
      <w:r w:rsidR="007613AD">
        <w:rPr>
          <w:rFonts w:eastAsia="Calibri" w:cs="Times New Roman"/>
          <w:b/>
          <w:lang w:val="es-ES"/>
        </w:rPr>
        <w:t xml:space="preserve"> o</w:t>
      </w:r>
      <w:r w:rsidR="007613AD" w:rsidRPr="007613AD">
        <w:rPr>
          <w:rFonts w:eastAsia="Calibri" w:cs="Times New Roman"/>
          <w:b/>
          <w:lang w:val="es-ES"/>
        </w:rPr>
        <w:t xml:space="preserve"> percepción </w:t>
      </w:r>
      <w:r w:rsidRPr="007613AD">
        <w:rPr>
          <w:rFonts w:eastAsia="Calibri" w:cs="Times New Roman"/>
          <w:b/>
          <w:lang w:val="es-ES"/>
        </w:rPr>
        <w:t xml:space="preserve"> </w:t>
      </w:r>
      <w:r w:rsidR="007613AD" w:rsidRPr="007613AD">
        <w:rPr>
          <w:rFonts w:eastAsia="Calibri" w:cs="Times New Roman"/>
          <w:b/>
          <w:lang w:val="es-ES"/>
        </w:rPr>
        <w:t xml:space="preserve">de los migrantes en </w:t>
      </w:r>
      <w:r w:rsidR="007613AD">
        <w:rPr>
          <w:rFonts w:eastAsia="Calibri" w:cs="Times New Roman"/>
          <w:b/>
          <w:lang w:val="es-ES"/>
        </w:rPr>
        <w:t>C</w:t>
      </w:r>
      <w:r w:rsidR="007613AD" w:rsidRPr="007613AD">
        <w:rPr>
          <w:rFonts w:eastAsia="Calibri" w:cs="Times New Roman"/>
          <w:b/>
          <w:lang w:val="es-ES"/>
        </w:rPr>
        <w:t>hile</w:t>
      </w:r>
      <w:r w:rsidRPr="007613AD">
        <w:rPr>
          <w:rFonts w:eastAsia="Calibri" w:cs="Times New Roman"/>
          <w:b/>
          <w:lang w:val="es-ES"/>
        </w:rPr>
        <w:t xml:space="preserve">, genera este tipo de noticias? Opina justificando tu respuesta. </w:t>
      </w:r>
    </w:p>
    <w:p w14:paraId="1F9B1B5A" w14:textId="77777777" w:rsidR="00060024" w:rsidRPr="00AD5E9E" w:rsidRDefault="001C1FDF" w:rsidP="00AD5E9E">
      <w:pPr>
        <w:pStyle w:val="Prrafodelista"/>
        <w:ind w:left="360"/>
        <w:jc w:val="both"/>
        <w:rPr>
          <w:rFonts w:eastAsia="Calibri" w:cs="Times New Roman"/>
          <w:lang w:val="es-ES"/>
        </w:rPr>
      </w:pPr>
      <w:r w:rsidRPr="00AD5E9E">
        <w:rPr>
          <w:rFonts w:eastAsia="Calibri" w:cs="Times New Roman"/>
          <w:lang w:val="es-ES"/>
        </w:rPr>
        <w:t>_______________________________________________________________________</w:t>
      </w:r>
      <w:r w:rsidR="00060024" w:rsidRPr="00AD5E9E">
        <w:rPr>
          <w:rFonts w:eastAsia="Calibri" w:cs="Times New Roman"/>
          <w:lang w:val="es-ES"/>
        </w:rPr>
        <w:t>__________________________________________________________________________________________________________________________________________________________</w:t>
      </w:r>
      <w:r w:rsidR="00FD68F3" w:rsidRPr="00AD5E9E">
        <w:rPr>
          <w:rFonts w:eastAsia="Calibri" w:cs="Times New Roman"/>
          <w:lang w:val="es-ES"/>
        </w:rPr>
        <w:t>_______________</w:t>
      </w:r>
    </w:p>
    <w:p w14:paraId="1C7517AD" w14:textId="77777777" w:rsidR="00C95162" w:rsidRPr="00C95162" w:rsidRDefault="00C95162" w:rsidP="00305D25">
      <w:pPr>
        <w:numPr>
          <w:ilvl w:val="0"/>
          <w:numId w:val="3"/>
        </w:numPr>
        <w:contextualSpacing/>
        <w:jc w:val="both"/>
        <w:rPr>
          <w:rFonts w:eastAsia="Calibri" w:cs="Times New Roman"/>
          <w:b/>
          <w:lang w:val="es-ES"/>
        </w:rPr>
      </w:pPr>
      <w:r w:rsidRPr="00C95162">
        <w:rPr>
          <w:rFonts w:eastAsia="Calibri" w:cs="Times New Roman"/>
          <w:b/>
          <w:lang w:val="es-ES"/>
        </w:rPr>
        <w:t xml:space="preserve">¿Por qué crees que la población migrante ha sido asociada a este tipo de delitos? </w:t>
      </w:r>
    </w:p>
    <w:p w14:paraId="531A025E" w14:textId="77777777" w:rsidR="00C95162" w:rsidRDefault="00C95162" w:rsidP="00C95162">
      <w:pPr>
        <w:ind w:left="720"/>
        <w:contextualSpacing/>
        <w:jc w:val="both"/>
        <w:rPr>
          <w:rFonts w:eastAsia="Calibri" w:cs="Times New Roman"/>
          <w:lang w:val="es-ES"/>
        </w:rPr>
      </w:pPr>
      <w:r w:rsidRPr="00C95162">
        <w:rPr>
          <w:rFonts w:eastAsia="Calibri" w:cs="Times New Roman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 w:cs="Times New Roman"/>
          <w:lang w:val="es-ES"/>
        </w:rPr>
        <w:t>______</w:t>
      </w:r>
    </w:p>
    <w:p w14:paraId="27D9A4AB" w14:textId="77777777" w:rsidR="00C95162" w:rsidRPr="00C95162" w:rsidRDefault="00C95162" w:rsidP="00C95162">
      <w:pPr>
        <w:ind w:left="720"/>
        <w:contextualSpacing/>
        <w:jc w:val="both"/>
        <w:rPr>
          <w:rFonts w:eastAsia="Calibri" w:cs="Times New Roman"/>
          <w:lang w:val="es-ES"/>
        </w:rPr>
      </w:pPr>
    </w:p>
    <w:p w14:paraId="638F09C3" w14:textId="77777777" w:rsidR="00C35A0B" w:rsidRPr="00C95162" w:rsidRDefault="007613AD" w:rsidP="00305D25">
      <w:pPr>
        <w:numPr>
          <w:ilvl w:val="0"/>
          <w:numId w:val="3"/>
        </w:numPr>
        <w:contextualSpacing/>
        <w:jc w:val="both"/>
        <w:rPr>
          <w:rFonts w:eastAsia="Calibri" w:cs="Times New Roman"/>
          <w:b/>
          <w:lang w:val="es-ES"/>
        </w:rPr>
      </w:pPr>
      <w:r w:rsidRPr="00C95162">
        <w:rPr>
          <w:rFonts w:eastAsia="Calibri" w:cs="Times New Roman"/>
          <w:b/>
          <w:lang w:val="es-ES"/>
        </w:rPr>
        <w:t>Pensando en la población migrante que vive en Chile  ¿Qué derechos humanos se vulneran con esta noticia?</w:t>
      </w:r>
    </w:p>
    <w:p w14:paraId="01766F49" w14:textId="77777777" w:rsidR="001C1FDF" w:rsidRDefault="00060024" w:rsidP="001C1FDF">
      <w:pPr>
        <w:ind w:left="360"/>
        <w:jc w:val="both"/>
        <w:rPr>
          <w:rFonts w:eastAsia="Calibri" w:cs="Times New Roman"/>
          <w:lang w:val="es-ES"/>
        </w:rPr>
      </w:pPr>
      <w:r w:rsidRPr="00060024">
        <w:rPr>
          <w:rFonts w:eastAsia="Calibri" w:cs="Times New Roman"/>
          <w:lang w:val="es-ES"/>
        </w:rPr>
        <w:t>__________________________________________________________________________________________________________________________________________________________</w:t>
      </w:r>
      <w:r w:rsidR="001C1FDF" w:rsidRPr="00060024">
        <w:rPr>
          <w:rFonts w:eastAsia="Calibri" w:cs="Times New Roman"/>
          <w:lang w:val="es-ES"/>
        </w:rPr>
        <w:t>____________________________________________________________________</w:t>
      </w:r>
      <w:r w:rsidR="001C1FDF">
        <w:rPr>
          <w:rFonts w:eastAsia="Calibri" w:cs="Times New Roman"/>
          <w:lang w:val="es-ES"/>
        </w:rPr>
        <w:t>_</w:t>
      </w:r>
      <w:r w:rsidR="00FD68F3">
        <w:rPr>
          <w:rFonts w:eastAsia="Calibri" w:cs="Times New Roman"/>
          <w:lang w:val="es-ES"/>
        </w:rPr>
        <w:t>________________</w:t>
      </w:r>
      <w:r w:rsidR="00C95162">
        <w:rPr>
          <w:rFonts w:eastAsia="Calibri" w:cs="Times New Roman"/>
          <w:lang w:val="es-ES"/>
        </w:rPr>
        <w:t>_______</w:t>
      </w:r>
    </w:p>
    <w:p w14:paraId="3797F725" w14:textId="77777777" w:rsidR="00400014" w:rsidRPr="00060024" w:rsidRDefault="00400014" w:rsidP="001C1FDF">
      <w:pPr>
        <w:ind w:left="360"/>
        <w:jc w:val="both"/>
        <w:rPr>
          <w:rFonts w:eastAsia="Calibri" w:cs="Times New Roman"/>
          <w:lang w:val="es-ES"/>
        </w:rPr>
      </w:pPr>
    </w:p>
    <w:p w14:paraId="5BF1260D" w14:textId="77777777" w:rsidR="005A0C12" w:rsidRDefault="005A0C12" w:rsidP="001B4B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b/>
          <w:szCs w:val="22"/>
        </w:rPr>
      </w:pPr>
      <w:r>
        <w:rPr>
          <w:b/>
          <w:szCs w:val="22"/>
        </w:rPr>
        <w:t xml:space="preserve">SÍNTESIS DE LA CLASE </w:t>
      </w:r>
      <w:r w:rsidR="001B4B8E">
        <w:rPr>
          <w:b/>
          <w:szCs w:val="22"/>
        </w:rPr>
        <w:t xml:space="preserve">12: </w:t>
      </w:r>
      <w:r w:rsidR="001B4B8E" w:rsidRPr="001B4B8E">
        <w:rPr>
          <w:b/>
          <w:szCs w:val="22"/>
        </w:rPr>
        <w:t>DERECHOS DE LOS PUEBLOS INDÍGENAS Y MIGRANTES.</w:t>
      </w:r>
    </w:p>
    <w:p w14:paraId="4D4D9D55" w14:textId="77777777" w:rsidR="00765475" w:rsidRDefault="00765475" w:rsidP="001B4B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b/>
          <w:sz w:val="22"/>
          <w:szCs w:val="22"/>
        </w:rPr>
      </w:pPr>
    </w:p>
    <w:p w14:paraId="3599B333" w14:textId="77777777" w:rsidR="0057346E" w:rsidRPr="0057346E" w:rsidRDefault="00C72F6A" w:rsidP="001B4B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b/>
          <w:sz w:val="22"/>
          <w:szCs w:val="22"/>
        </w:rPr>
      </w:pPr>
      <w:r w:rsidRPr="0057346E">
        <w:rPr>
          <w:b/>
          <w:sz w:val="22"/>
          <w:szCs w:val="22"/>
        </w:rPr>
        <w:t>EL RECONOCIMIENTO DE LA DIVERSIDAD CULTURAL</w:t>
      </w:r>
    </w:p>
    <w:p w14:paraId="647C85E4" w14:textId="77777777" w:rsidR="00C72F6A" w:rsidRDefault="0057346E" w:rsidP="001B4B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sz w:val="22"/>
          <w:szCs w:val="22"/>
        </w:rPr>
      </w:pPr>
      <w:r w:rsidRPr="00C72F6A">
        <w:rPr>
          <w:sz w:val="22"/>
          <w:szCs w:val="22"/>
        </w:rPr>
        <w:t>El crecimiento experimentado por las nuevas tecnologías de la información y</w:t>
      </w:r>
      <w:r w:rsidR="00C72F6A" w:rsidRPr="00C72F6A">
        <w:rPr>
          <w:sz w:val="22"/>
          <w:szCs w:val="22"/>
        </w:rPr>
        <w:t xml:space="preserve"> </w:t>
      </w:r>
      <w:r w:rsidRPr="00C72F6A">
        <w:rPr>
          <w:sz w:val="22"/>
          <w:szCs w:val="22"/>
        </w:rPr>
        <w:t>comunicación nos está llevando cada día más a tomar conciencia del mundo</w:t>
      </w:r>
      <w:r w:rsidR="00C72F6A" w:rsidRPr="00C72F6A">
        <w:rPr>
          <w:sz w:val="22"/>
          <w:szCs w:val="22"/>
        </w:rPr>
        <w:t xml:space="preserve"> </w:t>
      </w:r>
      <w:r w:rsidRPr="00C72F6A">
        <w:rPr>
          <w:sz w:val="22"/>
          <w:szCs w:val="22"/>
        </w:rPr>
        <w:t>plural y diverso en que vivimos. La globalización se nos presenta como una</w:t>
      </w:r>
      <w:r w:rsidR="00C72F6A" w:rsidRPr="00C72F6A">
        <w:rPr>
          <w:sz w:val="22"/>
          <w:szCs w:val="22"/>
        </w:rPr>
        <w:t xml:space="preserve"> </w:t>
      </w:r>
      <w:r w:rsidRPr="00C72F6A">
        <w:rPr>
          <w:sz w:val="22"/>
          <w:szCs w:val="22"/>
        </w:rPr>
        <w:t>oportunidad de intercambio y enriquecimi</w:t>
      </w:r>
      <w:r w:rsidR="00C72F6A" w:rsidRPr="00C72F6A">
        <w:rPr>
          <w:sz w:val="22"/>
          <w:szCs w:val="22"/>
        </w:rPr>
        <w:t xml:space="preserve">ento entre naciones y personas. </w:t>
      </w:r>
      <w:r w:rsidRPr="00C72F6A">
        <w:rPr>
          <w:sz w:val="22"/>
          <w:szCs w:val="22"/>
        </w:rPr>
        <w:t>Advertimos el surgimiento de nuevas formas de intolerancia</w:t>
      </w:r>
      <w:r w:rsidR="00C72F6A" w:rsidRPr="00C72F6A">
        <w:rPr>
          <w:sz w:val="22"/>
          <w:szCs w:val="22"/>
        </w:rPr>
        <w:t xml:space="preserve"> </w:t>
      </w:r>
      <w:r w:rsidRPr="00C72F6A">
        <w:rPr>
          <w:sz w:val="22"/>
          <w:szCs w:val="22"/>
        </w:rPr>
        <w:t>y agresión. Por un lado, experimentamos la fascinante proximidad de múltiples</w:t>
      </w:r>
      <w:r w:rsidR="00C72F6A" w:rsidRPr="00C72F6A">
        <w:rPr>
          <w:sz w:val="22"/>
          <w:szCs w:val="22"/>
        </w:rPr>
        <w:t xml:space="preserve"> </w:t>
      </w:r>
      <w:r w:rsidRPr="00C72F6A">
        <w:rPr>
          <w:sz w:val="22"/>
          <w:szCs w:val="22"/>
        </w:rPr>
        <w:t>culturas; pero por otro lado vemos cómo aumenta la xenofobia, el racismo</w:t>
      </w:r>
      <w:r w:rsidR="00C72F6A" w:rsidRPr="00C72F6A">
        <w:rPr>
          <w:sz w:val="22"/>
          <w:szCs w:val="22"/>
        </w:rPr>
        <w:t xml:space="preserve"> </w:t>
      </w:r>
      <w:r w:rsidRPr="00C72F6A">
        <w:rPr>
          <w:sz w:val="22"/>
          <w:szCs w:val="22"/>
        </w:rPr>
        <w:t>y las discriminaciones basadas en diferencias de color, sexo o rasgos étnicos. La</w:t>
      </w:r>
      <w:r w:rsidR="00C72F6A" w:rsidRPr="00C72F6A">
        <w:rPr>
          <w:sz w:val="22"/>
          <w:szCs w:val="22"/>
        </w:rPr>
        <w:t xml:space="preserve"> </w:t>
      </w:r>
      <w:r w:rsidRPr="00C72F6A">
        <w:rPr>
          <w:sz w:val="22"/>
          <w:szCs w:val="22"/>
        </w:rPr>
        <w:t>diversidad cultural, en lugar de ser considerada como patrimonio común de la</w:t>
      </w:r>
      <w:r w:rsidR="00C72F6A" w:rsidRPr="00C72F6A">
        <w:rPr>
          <w:sz w:val="22"/>
          <w:szCs w:val="22"/>
        </w:rPr>
        <w:t xml:space="preserve"> </w:t>
      </w:r>
      <w:r w:rsidRPr="00C72F6A">
        <w:rPr>
          <w:sz w:val="22"/>
          <w:szCs w:val="22"/>
        </w:rPr>
        <w:t xml:space="preserve">humanidad y oportunidad de crecimiento, se convierte también en excusa para </w:t>
      </w:r>
      <w:r w:rsidR="00C72F6A" w:rsidRPr="00C72F6A">
        <w:rPr>
          <w:sz w:val="22"/>
          <w:szCs w:val="22"/>
        </w:rPr>
        <w:t>la discriminación.</w:t>
      </w:r>
    </w:p>
    <w:p w14:paraId="182957EB" w14:textId="77777777" w:rsidR="00C72F6A" w:rsidRPr="00C72F6A" w:rsidRDefault="00C72F6A" w:rsidP="001B4B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sz w:val="22"/>
          <w:szCs w:val="22"/>
        </w:rPr>
      </w:pPr>
    </w:p>
    <w:p w14:paraId="051E8EEB" w14:textId="77777777" w:rsidR="00C72F6A" w:rsidRPr="00C72F6A" w:rsidRDefault="00C72F6A" w:rsidP="001B4B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C72F6A">
        <w:rPr>
          <w:b/>
          <w:sz w:val="22"/>
          <w:szCs w:val="22"/>
        </w:rPr>
        <w:t>IVERSIDAD ÉTNICA</w:t>
      </w:r>
      <w:r>
        <w:rPr>
          <w:b/>
          <w:sz w:val="22"/>
          <w:szCs w:val="22"/>
        </w:rPr>
        <w:t xml:space="preserve"> Y CULTURAL</w:t>
      </w:r>
    </w:p>
    <w:p w14:paraId="005D77DC" w14:textId="77777777" w:rsidR="00ED3218" w:rsidRDefault="00C72F6A" w:rsidP="001B4B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sz w:val="22"/>
          <w:szCs w:val="22"/>
        </w:rPr>
      </w:pPr>
      <w:r w:rsidRPr="00C72F6A">
        <w:rPr>
          <w:sz w:val="22"/>
          <w:szCs w:val="22"/>
        </w:rPr>
        <w:t>Cada vez con más frecuencia nuestra sociedad está conformada por personas con distintas características étnicas y culturales, lo que es algo muy positivo. Una democracia sólida será aquella en que aprendamos a interactuar con personas diversas, lo que a su vez nos permitirá tener una mejor perspectiva del mundo en que vivimos y erradicar estereotipos negativos sobre ciertos grupos.</w:t>
      </w:r>
    </w:p>
    <w:p w14:paraId="1CCBE607" w14:textId="77777777" w:rsidR="00C72F6A" w:rsidRPr="00C72F6A" w:rsidRDefault="00C72F6A" w:rsidP="001B4B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sz w:val="22"/>
          <w:szCs w:val="22"/>
        </w:rPr>
      </w:pPr>
    </w:p>
    <w:p w14:paraId="55444960" w14:textId="77777777" w:rsidR="00C72F6A" w:rsidRPr="00C72F6A" w:rsidRDefault="00C72F6A" w:rsidP="001B4B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b/>
          <w:sz w:val="22"/>
          <w:szCs w:val="22"/>
        </w:rPr>
      </w:pPr>
      <w:r w:rsidRPr="00C72F6A">
        <w:rPr>
          <w:b/>
          <w:sz w:val="22"/>
          <w:szCs w:val="22"/>
        </w:rPr>
        <w:t>LA INCLUSIÓN DE LA POBLACIÓN MIGRANTE</w:t>
      </w:r>
    </w:p>
    <w:p w14:paraId="37BFBDE5" w14:textId="77777777" w:rsidR="00ED3218" w:rsidRPr="00C72F6A" w:rsidRDefault="00C72F6A" w:rsidP="001B4B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sz w:val="22"/>
          <w:szCs w:val="22"/>
        </w:rPr>
      </w:pPr>
      <w:r w:rsidRPr="00C72F6A">
        <w:rPr>
          <w:sz w:val="22"/>
          <w:szCs w:val="22"/>
        </w:rPr>
        <w:t xml:space="preserve">Los motivos de una persona para emprender un proyecto de vida en el extranjero pueden ser muy distintos. Van desde una decisión cuidadosamente planificada hasta la necesidad impuesta o forzada por causas políticas, sociales o catástrofes naturales, entre otras. Cualquiera sea el motivo para su llegada, la población extranjera que hoy vive en Chile aporta a una mayor diversidad cultural y, además, se trata de seres humanos con derechos que debemos respetar y proteger. </w:t>
      </w:r>
    </w:p>
    <w:p w14:paraId="51E4C1BF" w14:textId="77777777" w:rsidR="005A0C12" w:rsidRPr="004B27BE" w:rsidRDefault="00F46119" w:rsidP="004B27BE">
      <w:pPr>
        <w:pStyle w:val="Default"/>
        <w:tabs>
          <w:tab w:val="left" w:pos="284"/>
        </w:tabs>
        <w:jc w:val="both"/>
        <w:rPr>
          <w:b/>
          <w:sz w:val="22"/>
          <w:szCs w:val="22"/>
        </w:rPr>
      </w:pPr>
      <w:r w:rsidRPr="004B27BE">
        <w:rPr>
          <w:b/>
          <w:sz w:val="22"/>
          <w:szCs w:val="22"/>
        </w:rPr>
        <w:lastRenderedPageBreak/>
        <w:t xml:space="preserve">IV. </w:t>
      </w:r>
      <w:r w:rsidR="00400014" w:rsidRPr="004B27BE">
        <w:rPr>
          <w:b/>
          <w:sz w:val="22"/>
          <w:szCs w:val="22"/>
        </w:rPr>
        <w:t xml:space="preserve">SELECCIÓN ÚNICA: </w:t>
      </w:r>
      <w:r w:rsidRPr="004B27BE">
        <w:rPr>
          <w:b/>
          <w:sz w:val="22"/>
          <w:szCs w:val="22"/>
        </w:rPr>
        <w:t>Lee las preguntas y marca la opción que te parezca correcta. No olvides justificar tu elección.</w:t>
      </w:r>
    </w:p>
    <w:p w14:paraId="4FE9A822" w14:textId="77777777" w:rsidR="00ED3218" w:rsidRDefault="00ED3218" w:rsidP="004B27BE">
      <w:pPr>
        <w:pStyle w:val="Default"/>
        <w:tabs>
          <w:tab w:val="left" w:pos="284"/>
        </w:tabs>
        <w:jc w:val="both"/>
        <w:rPr>
          <w:b/>
          <w:sz w:val="22"/>
          <w:szCs w:val="22"/>
        </w:rPr>
      </w:pPr>
    </w:p>
    <w:p w14:paraId="51E401D5" w14:textId="77777777" w:rsidR="00ED3218" w:rsidRDefault="00ED3218" w:rsidP="00305D25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D3218">
        <w:rPr>
          <w:b/>
          <w:sz w:val="22"/>
          <w:szCs w:val="22"/>
        </w:rPr>
        <w:t xml:space="preserve">La dignidad de la persona, la libertad, la igualdad, el respeto de los derechos y la soberanía popular, son aspectos conocidos como: </w:t>
      </w:r>
    </w:p>
    <w:p w14:paraId="33272E48" w14:textId="77777777" w:rsidR="00ED3218" w:rsidRPr="00ED3218" w:rsidRDefault="00ED3218" w:rsidP="00ED3218">
      <w:pPr>
        <w:pStyle w:val="Default"/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14:paraId="01275B33" w14:textId="77777777" w:rsidR="00ED3218" w:rsidRPr="00ED3218" w:rsidRDefault="00ED3218" w:rsidP="00305D25">
      <w:pPr>
        <w:pStyle w:val="Default"/>
        <w:numPr>
          <w:ilvl w:val="0"/>
          <w:numId w:val="10"/>
        </w:numPr>
        <w:tabs>
          <w:tab w:val="left" w:pos="284"/>
        </w:tabs>
        <w:jc w:val="both"/>
        <w:rPr>
          <w:sz w:val="22"/>
          <w:szCs w:val="22"/>
        </w:rPr>
      </w:pPr>
      <w:r w:rsidRPr="00ED3218">
        <w:rPr>
          <w:sz w:val="22"/>
          <w:szCs w:val="22"/>
        </w:rPr>
        <w:t>Derechos humanos</w:t>
      </w:r>
      <w:r w:rsidR="00033E8F">
        <w:rPr>
          <w:sz w:val="22"/>
          <w:szCs w:val="22"/>
        </w:rPr>
        <w:t>.</w:t>
      </w:r>
    </w:p>
    <w:p w14:paraId="5DE25B3D" w14:textId="77777777" w:rsidR="00ED3218" w:rsidRPr="00ED3218" w:rsidRDefault="00ED3218" w:rsidP="00305D25">
      <w:pPr>
        <w:pStyle w:val="Default"/>
        <w:numPr>
          <w:ilvl w:val="0"/>
          <w:numId w:val="10"/>
        </w:numPr>
        <w:tabs>
          <w:tab w:val="left" w:pos="284"/>
        </w:tabs>
        <w:jc w:val="both"/>
        <w:rPr>
          <w:sz w:val="22"/>
          <w:szCs w:val="22"/>
        </w:rPr>
      </w:pPr>
      <w:r w:rsidRPr="00ED3218">
        <w:rPr>
          <w:sz w:val="22"/>
          <w:szCs w:val="22"/>
        </w:rPr>
        <w:t>Valores democráticos</w:t>
      </w:r>
      <w:r w:rsidR="00033E8F">
        <w:rPr>
          <w:sz w:val="22"/>
          <w:szCs w:val="22"/>
        </w:rPr>
        <w:t>.</w:t>
      </w:r>
    </w:p>
    <w:p w14:paraId="4FD31757" w14:textId="77777777" w:rsidR="00ED3218" w:rsidRPr="00ED3218" w:rsidRDefault="00ED3218" w:rsidP="00305D25">
      <w:pPr>
        <w:pStyle w:val="Default"/>
        <w:numPr>
          <w:ilvl w:val="0"/>
          <w:numId w:val="10"/>
        </w:numPr>
        <w:tabs>
          <w:tab w:val="left" w:pos="284"/>
        </w:tabs>
        <w:jc w:val="both"/>
        <w:rPr>
          <w:sz w:val="22"/>
          <w:szCs w:val="22"/>
        </w:rPr>
      </w:pPr>
      <w:r w:rsidRPr="00ED3218">
        <w:rPr>
          <w:sz w:val="22"/>
          <w:szCs w:val="22"/>
        </w:rPr>
        <w:t>Pensamientos modernos</w:t>
      </w:r>
      <w:r w:rsidR="00033E8F">
        <w:rPr>
          <w:sz w:val="22"/>
          <w:szCs w:val="22"/>
        </w:rPr>
        <w:t>.</w:t>
      </w:r>
    </w:p>
    <w:p w14:paraId="70334449" w14:textId="77777777" w:rsidR="00ED3218" w:rsidRPr="00ED3218" w:rsidRDefault="00ED3218" w:rsidP="00305D25">
      <w:pPr>
        <w:pStyle w:val="Default"/>
        <w:numPr>
          <w:ilvl w:val="0"/>
          <w:numId w:val="10"/>
        </w:numPr>
        <w:tabs>
          <w:tab w:val="left" w:pos="284"/>
        </w:tabs>
        <w:jc w:val="both"/>
        <w:rPr>
          <w:sz w:val="22"/>
          <w:szCs w:val="22"/>
        </w:rPr>
      </w:pPr>
      <w:r w:rsidRPr="00ED3218">
        <w:rPr>
          <w:sz w:val="22"/>
          <w:szCs w:val="22"/>
        </w:rPr>
        <w:t>Deberes y obligaciones del Estado</w:t>
      </w:r>
      <w:r w:rsidR="00033E8F">
        <w:rPr>
          <w:sz w:val="22"/>
          <w:szCs w:val="22"/>
        </w:rPr>
        <w:t>.</w:t>
      </w:r>
    </w:p>
    <w:p w14:paraId="79CFA2FF" w14:textId="77777777" w:rsidR="00ED3218" w:rsidRDefault="00ED3218" w:rsidP="004B27BE">
      <w:pPr>
        <w:pStyle w:val="Default"/>
        <w:tabs>
          <w:tab w:val="left" w:pos="284"/>
        </w:tabs>
        <w:jc w:val="both"/>
        <w:rPr>
          <w:b/>
          <w:sz w:val="22"/>
          <w:szCs w:val="22"/>
        </w:rPr>
      </w:pPr>
    </w:p>
    <w:p w14:paraId="2DAD01DB" w14:textId="77777777" w:rsidR="00ED3218" w:rsidRDefault="00ED3218" w:rsidP="004B27BE">
      <w:pPr>
        <w:pStyle w:val="Default"/>
        <w:tabs>
          <w:tab w:val="left" w:pos="284"/>
        </w:tabs>
        <w:jc w:val="both"/>
        <w:rPr>
          <w:b/>
          <w:sz w:val="22"/>
          <w:szCs w:val="22"/>
        </w:rPr>
      </w:pPr>
    </w:p>
    <w:p w14:paraId="612CF3B7" w14:textId="77777777" w:rsidR="007613AD" w:rsidRDefault="00ED3218" w:rsidP="007613AD">
      <w:pPr>
        <w:pStyle w:val="Default"/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LEE LA NOTICIA Y RESPONDE LA PREGUNTA 2</w:t>
      </w:r>
    </w:p>
    <w:p w14:paraId="148EA66C" w14:textId="77777777" w:rsidR="00ED3218" w:rsidRDefault="00ED3218" w:rsidP="00ED3218">
      <w:pPr>
        <w:pStyle w:val="Default"/>
        <w:tabs>
          <w:tab w:val="left" w:pos="284"/>
        </w:tabs>
        <w:jc w:val="both"/>
        <w:rPr>
          <w:b/>
          <w:sz w:val="22"/>
          <w:szCs w:val="22"/>
        </w:rPr>
      </w:pPr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03FCD2F3" wp14:editId="15356D3A">
            <wp:simplePos x="0" y="0"/>
            <wp:positionH relativeFrom="column">
              <wp:posOffset>35560</wp:posOffset>
            </wp:positionH>
            <wp:positionV relativeFrom="paragraph">
              <wp:posOffset>158115</wp:posOffset>
            </wp:positionV>
            <wp:extent cx="5612130" cy="1245235"/>
            <wp:effectExtent l="19050" t="19050" r="26670" b="12065"/>
            <wp:wrapSquare wrapText="bothSides"/>
            <wp:docPr id="15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45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34923" w14:textId="77777777" w:rsidR="00C415D2" w:rsidRPr="00ED3218" w:rsidRDefault="00D113DD" w:rsidP="00305D25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D3218">
        <w:rPr>
          <w:b/>
          <w:sz w:val="22"/>
          <w:szCs w:val="22"/>
        </w:rPr>
        <w:t>¿Qu</w:t>
      </w:r>
      <w:r w:rsidR="00B92954">
        <w:rPr>
          <w:b/>
          <w:sz w:val="22"/>
          <w:szCs w:val="22"/>
        </w:rPr>
        <w:t xml:space="preserve">é consecuencia para la vida en democracia </w:t>
      </w:r>
      <w:r w:rsidRPr="00ED3218">
        <w:rPr>
          <w:b/>
          <w:sz w:val="22"/>
          <w:szCs w:val="22"/>
        </w:rPr>
        <w:t xml:space="preserve"> tiene la nueva Ley  de migración en Chile</w:t>
      </w:r>
      <w:r w:rsidR="00746E23" w:rsidRPr="00ED3218">
        <w:rPr>
          <w:b/>
          <w:sz w:val="22"/>
          <w:szCs w:val="22"/>
        </w:rPr>
        <w:t xml:space="preserve">? </w:t>
      </w:r>
    </w:p>
    <w:p w14:paraId="10699DA2" w14:textId="77777777" w:rsidR="00C415D2" w:rsidRPr="004B27BE" w:rsidRDefault="00C415D2" w:rsidP="004B27BE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14:paraId="3ED10221" w14:textId="77777777" w:rsidR="00C415D2" w:rsidRPr="004B27BE" w:rsidRDefault="00ED3218" w:rsidP="00305D25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Se delimitan las diferencias entre personas “extranjeras” y nacionales”.</w:t>
      </w:r>
    </w:p>
    <w:p w14:paraId="734B8141" w14:textId="77777777" w:rsidR="00C415D2" w:rsidRPr="004B27BE" w:rsidRDefault="00ED3218" w:rsidP="00305D25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Se avanza en el camino de la igualdad, equidad e inclusión.</w:t>
      </w:r>
    </w:p>
    <w:p w14:paraId="32AA8F94" w14:textId="77777777" w:rsidR="00C415D2" w:rsidRPr="004B27BE" w:rsidRDefault="00ED3218" w:rsidP="00305D25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Se norma las formas de contratación en el ámbito laboral.</w:t>
      </w:r>
    </w:p>
    <w:p w14:paraId="5452E912" w14:textId="77777777" w:rsidR="005A0C12" w:rsidRPr="00ED3218" w:rsidRDefault="00ED3218" w:rsidP="00305D25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Se establecen los límites para la aceptación de extranjeros.</w:t>
      </w:r>
    </w:p>
    <w:p w14:paraId="0BC43C3F" w14:textId="77777777" w:rsidR="00ED3218" w:rsidRDefault="00ED3218" w:rsidP="00ED3218">
      <w:pPr>
        <w:pStyle w:val="Default"/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14:paraId="0247F529" w14:textId="77777777" w:rsidR="00ED3218" w:rsidRDefault="00ED3218" w:rsidP="00ED3218">
      <w:pPr>
        <w:pStyle w:val="Default"/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14:paraId="1D94E92F" w14:textId="77777777" w:rsidR="00ED3218" w:rsidRDefault="00B92954" w:rsidP="00B92954">
      <w:pPr>
        <w:pStyle w:val="Default"/>
        <w:tabs>
          <w:tab w:val="left" w:pos="284"/>
        </w:tabs>
        <w:ind w:left="720"/>
        <w:jc w:val="center"/>
        <w:rPr>
          <w:b/>
          <w:sz w:val="22"/>
          <w:szCs w:val="22"/>
        </w:rPr>
      </w:pPr>
      <w:r w:rsidRPr="00B92954">
        <w:rPr>
          <w:b/>
          <w:sz w:val="22"/>
          <w:szCs w:val="22"/>
        </w:rPr>
        <w:t xml:space="preserve">LEE </w:t>
      </w:r>
      <w:r>
        <w:rPr>
          <w:b/>
          <w:sz w:val="22"/>
          <w:szCs w:val="22"/>
        </w:rPr>
        <w:t xml:space="preserve">EL TEXTO </w:t>
      </w:r>
      <w:r w:rsidRPr="00B92954">
        <w:rPr>
          <w:b/>
          <w:sz w:val="22"/>
          <w:szCs w:val="22"/>
        </w:rPr>
        <w:t xml:space="preserve"> Y RESPONDE LA PREGUNTA 3</w:t>
      </w:r>
    </w:p>
    <w:p w14:paraId="74C267E5" w14:textId="77777777" w:rsidR="00ED3218" w:rsidRPr="00B92954" w:rsidRDefault="00ED3218" w:rsidP="00B929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sz w:val="22"/>
          <w:szCs w:val="22"/>
        </w:rPr>
      </w:pPr>
      <w:r w:rsidRPr="00B92954">
        <w:rPr>
          <w:sz w:val="22"/>
          <w:szCs w:val="22"/>
        </w:rPr>
        <w:t>La Corte Interamericana de De</w:t>
      </w:r>
      <w:r w:rsidR="00B92954" w:rsidRPr="00B92954">
        <w:rPr>
          <w:sz w:val="22"/>
          <w:szCs w:val="22"/>
        </w:rPr>
        <w:t>rechos Humanos ha sostenido que “</w:t>
      </w:r>
      <w:r w:rsidRPr="00B92954">
        <w:rPr>
          <w:sz w:val="22"/>
          <w:szCs w:val="22"/>
        </w:rPr>
        <w:t>El derecho a una protección igualitaria ante la ley, que a su vez se desprende directamente de la unidad de naturaleza del género humano y es inseparable de la dignidad esencial de la persona humana”</w:t>
      </w:r>
      <w:r w:rsidR="00B92954" w:rsidRPr="00B92954">
        <w:rPr>
          <w:sz w:val="22"/>
          <w:szCs w:val="22"/>
        </w:rPr>
        <w:t>.</w:t>
      </w:r>
    </w:p>
    <w:p w14:paraId="6118B965" w14:textId="77777777" w:rsidR="00B92954" w:rsidRDefault="00B92954" w:rsidP="00B92954">
      <w:pPr>
        <w:pStyle w:val="Default"/>
        <w:tabs>
          <w:tab w:val="left" w:pos="284"/>
        </w:tabs>
        <w:jc w:val="both"/>
        <w:rPr>
          <w:b/>
          <w:sz w:val="22"/>
          <w:szCs w:val="22"/>
        </w:rPr>
      </w:pPr>
    </w:p>
    <w:p w14:paraId="0C8D459D" w14:textId="77777777" w:rsidR="00ED3218" w:rsidRDefault="00ED3218" w:rsidP="00305D25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D3218">
        <w:rPr>
          <w:b/>
          <w:sz w:val="22"/>
          <w:szCs w:val="22"/>
        </w:rPr>
        <w:t xml:space="preserve">Según el texto, podemos decir que: </w:t>
      </w:r>
    </w:p>
    <w:p w14:paraId="22B45D6C" w14:textId="77777777" w:rsidR="00B92954" w:rsidRPr="008B1FAE" w:rsidRDefault="00B92954" w:rsidP="00B92954">
      <w:pPr>
        <w:pStyle w:val="Default"/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14:paraId="7C70B359" w14:textId="77777777" w:rsidR="00B92954" w:rsidRPr="008B1FAE" w:rsidRDefault="00ED3218" w:rsidP="00305D25">
      <w:pPr>
        <w:pStyle w:val="Default"/>
        <w:numPr>
          <w:ilvl w:val="1"/>
          <w:numId w:val="11"/>
        </w:numPr>
        <w:tabs>
          <w:tab w:val="left" w:pos="284"/>
        </w:tabs>
        <w:ind w:left="426" w:firstLine="0"/>
        <w:jc w:val="both"/>
        <w:rPr>
          <w:sz w:val="22"/>
          <w:szCs w:val="22"/>
        </w:rPr>
      </w:pPr>
      <w:r w:rsidRPr="008B1FAE">
        <w:rPr>
          <w:sz w:val="22"/>
          <w:szCs w:val="22"/>
        </w:rPr>
        <w:t>Todos tenemos derechos por igual</w:t>
      </w:r>
      <w:r w:rsidR="00033E8F" w:rsidRPr="008B1FAE">
        <w:rPr>
          <w:sz w:val="22"/>
          <w:szCs w:val="22"/>
        </w:rPr>
        <w:t>.</w:t>
      </w:r>
    </w:p>
    <w:p w14:paraId="0A9D699A" w14:textId="77777777" w:rsidR="00B92954" w:rsidRPr="008B1FAE" w:rsidRDefault="00B92954" w:rsidP="00305D25">
      <w:pPr>
        <w:pStyle w:val="Default"/>
        <w:numPr>
          <w:ilvl w:val="1"/>
          <w:numId w:val="11"/>
        </w:numPr>
        <w:tabs>
          <w:tab w:val="left" w:pos="284"/>
        </w:tabs>
        <w:ind w:left="426" w:firstLine="0"/>
        <w:jc w:val="both"/>
        <w:rPr>
          <w:sz w:val="22"/>
          <w:szCs w:val="22"/>
        </w:rPr>
      </w:pPr>
      <w:r w:rsidRPr="008B1FAE">
        <w:rPr>
          <w:sz w:val="22"/>
          <w:szCs w:val="22"/>
        </w:rPr>
        <w:t>Todas las personas son iguales ante la ley</w:t>
      </w:r>
      <w:r w:rsidR="00033E8F" w:rsidRPr="008B1FAE">
        <w:rPr>
          <w:sz w:val="22"/>
          <w:szCs w:val="22"/>
        </w:rPr>
        <w:t>.</w:t>
      </w:r>
    </w:p>
    <w:p w14:paraId="53E8ED9E" w14:textId="77777777" w:rsidR="00ED3218" w:rsidRPr="008B1FAE" w:rsidRDefault="00ED3218" w:rsidP="00305D25">
      <w:pPr>
        <w:pStyle w:val="Default"/>
        <w:numPr>
          <w:ilvl w:val="1"/>
          <w:numId w:val="11"/>
        </w:numPr>
        <w:tabs>
          <w:tab w:val="left" w:pos="284"/>
        </w:tabs>
        <w:ind w:left="426" w:firstLine="0"/>
        <w:jc w:val="both"/>
        <w:rPr>
          <w:sz w:val="22"/>
          <w:szCs w:val="22"/>
        </w:rPr>
      </w:pPr>
      <w:r w:rsidRPr="008B1FAE">
        <w:rPr>
          <w:sz w:val="22"/>
          <w:szCs w:val="22"/>
        </w:rPr>
        <w:t>Los derechos son propios de la naturaleza humana</w:t>
      </w:r>
      <w:r w:rsidR="00033E8F" w:rsidRPr="008B1FAE">
        <w:rPr>
          <w:sz w:val="22"/>
          <w:szCs w:val="22"/>
        </w:rPr>
        <w:t>.</w:t>
      </w:r>
    </w:p>
    <w:p w14:paraId="29F0BAD7" w14:textId="77777777" w:rsidR="00ED3218" w:rsidRPr="00B92954" w:rsidRDefault="00ED3218" w:rsidP="00305D25">
      <w:pPr>
        <w:pStyle w:val="Default"/>
        <w:numPr>
          <w:ilvl w:val="1"/>
          <w:numId w:val="11"/>
        </w:numPr>
        <w:tabs>
          <w:tab w:val="left" w:pos="284"/>
        </w:tabs>
        <w:ind w:left="426" w:firstLine="0"/>
        <w:jc w:val="both"/>
        <w:rPr>
          <w:sz w:val="22"/>
          <w:szCs w:val="22"/>
        </w:rPr>
      </w:pPr>
      <w:r w:rsidRPr="008B1FAE">
        <w:rPr>
          <w:sz w:val="22"/>
          <w:szCs w:val="22"/>
        </w:rPr>
        <w:t>Los derechos son inseparables de la dignidad de la persona</w:t>
      </w:r>
      <w:r w:rsidR="00033E8F">
        <w:rPr>
          <w:sz w:val="22"/>
          <w:szCs w:val="22"/>
        </w:rPr>
        <w:t>.</w:t>
      </w:r>
    </w:p>
    <w:p w14:paraId="133C87ED" w14:textId="77777777" w:rsidR="00ED3218" w:rsidRDefault="00ED3218" w:rsidP="00ED3218">
      <w:pPr>
        <w:pStyle w:val="Default"/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14:paraId="14373CF5" w14:textId="77777777" w:rsidR="00ED3218" w:rsidRPr="00ED3218" w:rsidRDefault="00ED3218" w:rsidP="00ED3218">
      <w:pPr>
        <w:pStyle w:val="Default"/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14:paraId="262A3CC7" w14:textId="77777777" w:rsidR="00ED3218" w:rsidRPr="00ED3218" w:rsidRDefault="00ED3218" w:rsidP="00ED3218">
      <w:pPr>
        <w:pStyle w:val="Default"/>
        <w:tabs>
          <w:tab w:val="left" w:pos="284"/>
        </w:tabs>
        <w:ind w:left="720"/>
        <w:jc w:val="center"/>
        <w:rPr>
          <w:b/>
          <w:sz w:val="22"/>
          <w:szCs w:val="22"/>
        </w:rPr>
      </w:pPr>
      <w:r w:rsidRPr="00ED3218">
        <w:rPr>
          <w:b/>
          <w:sz w:val="22"/>
          <w:szCs w:val="22"/>
        </w:rPr>
        <w:t>LEE LA DEFINICIÓN Y RESPONDE LA PREGUNTA</w:t>
      </w:r>
      <w:r>
        <w:rPr>
          <w:b/>
          <w:sz w:val="22"/>
          <w:szCs w:val="22"/>
        </w:rPr>
        <w:t xml:space="preserve"> </w:t>
      </w:r>
      <w:r w:rsidR="00B92954">
        <w:rPr>
          <w:b/>
          <w:sz w:val="22"/>
          <w:szCs w:val="22"/>
        </w:rPr>
        <w:t>4</w:t>
      </w:r>
    </w:p>
    <w:p w14:paraId="3D6A537E" w14:textId="77777777" w:rsidR="005A0C12" w:rsidRPr="00B92954" w:rsidRDefault="00ED3218" w:rsidP="00ED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sz w:val="22"/>
          <w:szCs w:val="22"/>
        </w:rPr>
      </w:pPr>
      <w:r w:rsidRPr="00B92954">
        <w:rPr>
          <w:sz w:val="22"/>
          <w:szCs w:val="22"/>
        </w:rPr>
        <w:t>“</w:t>
      </w:r>
      <w:r w:rsidR="00B92954">
        <w:rPr>
          <w:sz w:val="22"/>
          <w:szCs w:val="22"/>
        </w:rPr>
        <w:t>Esta definición, h</w:t>
      </w:r>
      <w:r w:rsidRPr="00B92954">
        <w:rPr>
          <w:sz w:val="22"/>
          <w:szCs w:val="22"/>
        </w:rPr>
        <w:t>ace referencia a las múltiples culturas, que coexisten, conviven e interactúan, tanto a nivel global como local.  Es parte del patrimonio común de la humanidad, por lo cual se busca preservar y promover sus manifestaciones y el diálogo intercultural, comprendiendo y respetando al otro.”</w:t>
      </w:r>
    </w:p>
    <w:p w14:paraId="3311E144" w14:textId="77777777" w:rsidR="001C1FDF" w:rsidRDefault="001C1FDF" w:rsidP="004B27BE">
      <w:pPr>
        <w:pStyle w:val="Default"/>
        <w:tabs>
          <w:tab w:val="left" w:pos="284"/>
        </w:tabs>
        <w:jc w:val="both"/>
        <w:rPr>
          <w:b/>
          <w:sz w:val="22"/>
          <w:szCs w:val="22"/>
        </w:rPr>
      </w:pPr>
    </w:p>
    <w:p w14:paraId="4FFBB509" w14:textId="77777777" w:rsidR="004B27BE" w:rsidRDefault="00ED3218" w:rsidP="00305D25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¿A qué concepto hace referencia esta definición?</w:t>
      </w:r>
    </w:p>
    <w:p w14:paraId="065CF11E" w14:textId="77777777" w:rsidR="00ED3218" w:rsidRDefault="00ED3218" w:rsidP="00ED3218">
      <w:pPr>
        <w:pStyle w:val="Default"/>
        <w:tabs>
          <w:tab w:val="left" w:pos="284"/>
        </w:tabs>
        <w:jc w:val="both"/>
        <w:rPr>
          <w:b/>
          <w:sz w:val="22"/>
          <w:szCs w:val="22"/>
        </w:rPr>
      </w:pPr>
    </w:p>
    <w:p w14:paraId="369AAD05" w14:textId="77777777" w:rsidR="00ED3218" w:rsidRPr="00ED3218" w:rsidRDefault="00ED3218" w:rsidP="00305D25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sz w:val="22"/>
          <w:szCs w:val="22"/>
        </w:rPr>
      </w:pPr>
      <w:r w:rsidRPr="00ED3218">
        <w:rPr>
          <w:sz w:val="22"/>
          <w:szCs w:val="22"/>
        </w:rPr>
        <w:t>Migrantes</w:t>
      </w:r>
      <w:r w:rsidR="00033E8F">
        <w:rPr>
          <w:sz w:val="22"/>
          <w:szCs w:val="22"/>
        </w:rPr>
        <w:t>.</w:t>
      </w:r>
    </w:p>
    <w:p w14:paraId="66EC573B" w14:textId="77777777" w:rsidR="00ED3218" w:rsidRPr="00ED3218" w:rsidRDefault="00ED3218" w:rsidP="00305D25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sz w:val="22"/>
          <w:szCs w:val="22"/>
        </w:rPr>
      </w:pPr>
      <w:r w:rsidRPr="00ED3218">
        <w:rPr>
          <w:sz w:val="22"/>
          <w:szCs w:val="22"/>
        </w:rPr>
        <w:t>Xenofobia</w:t>
      </w:r>
      <w:r w:rsidR="00033E8F">
        <w:rPr>
          <w:sz w:val="22"/>
          <w:szCs w:val="22"/>
        </w:rPr>
        <w:t>.</w:t>
      </w:r>
    </w:p>
    <w:p w14:paraId="13DB580A" w14:textId="77777777" w:rsidR="00ED3218" w:rsidRPr="00ED3218" w:rsidRDefault="00ED3218" w:rsidP="00305D25">
      <w:pPr>
        <w:pStyle w:val="Prrafodelista"/>
        <w:numPr>
          <w:ilvl w:val="0"/>
          <w:numId w:val="7"/>
        </w:numPr>
        <w:tabs>
          <w:tab w:val="left" w:pos="284"/>
        </w:tabs>
        <w:jc w:val="both"/>
      </w:pPr>
      <w:r w:rsidRPr="00ED3218">
        <w:rPr>
          <w:rFonts w:ascii="Calibri" w:hAnsi="Calibri" w:cs="Calibri"/>
          <w:color w:val="000000"/>
        </w:rPr>
        <w:t>Pueblos originarios</w:t>
      </w:r>
      <w:r w:rsidR="00033E8F">
        <w:rPr>
          <w:rFonts w:ascii="Calibri" w:hAnsi="Calibri" w:cs="Calibri"/>
          <w:color w:val="000000"/>
        </w:rPr>
        <w:t>.</w:t>
      </w:r>
    </w:p>
    <w:p w14:paraId="60CD36CC" w14:textId="77777777" w:rsidR="00ED3218" w:rsidRPr="00ED3218" w:rsidRDefault="00ED3218" w:rsidP="00305D25">
      <w:pPr>
        <w:pStyle w:val="Prrafodelista"/>
        <w:numPr>
          <w:ilvl w:val="0"/>
          <w:numId w:val="7"/>
        </w:numPr>
        <w:tabs>
          <w:tab w:val="left" w:pos="284"/>
        </w:tabs>
        <w:jc w:val="both"/>
      </w:pPr>
      <w:r w:rsidRPr="00ED3218">
        <w:t>Diversidad cultural</w:t>
      </w:r>
      <w:r w:rsidR="00033E8F">
        <w:t>.</w:t>
      </w:r>
    </w:p>
    <w:p w14:paraId="3BBC0EAB" w14:textId="77777777" w:rsidR="00650436" w:rsidRDefault="00650436" w:rsidP="00410376">
      <w:pPr>
        <w:rPr>
          <w:b/>
        </w:rPr>
      </w:pPr>
    </w:p>
    <w:p w14:paraId="388B98CD" w14:textId="77777777" w:rsidR="00B92954" w:rsidRDefault="00B92954" w:rsidP="00410376">
      <w:pPr>
        <w:rPr>
          <w:b/>
        </w:rPr>
      </w:pPr>
    </w:p>
    <w:p w14:paraId="5E71D2C7" w14:textId="77777777" w:rsidR="00B92954" w:rsidRDefault="00B92954" w:rsidP="00410376">
      <w:pPr>
        <w:rPr>
          <w:b/>
        </w:rPr>
      </w:pPr>
    </w:p>
    <w:p w14:paraId="4FB0021F" w14:textId="77777777" w:rsidR="001B4B8E" w:rsidRDefault="001B4B8E" w:rsidP="00410376">
      <w:pPr>
        <w:rPr>
          <w:b/>
        </w:rPr>
      </w:pPr>
    </w:p>
    <w:p w14:paraId="2E4E3355" w14:textId="77777777" w:rsidR="00B92954" w:rsidRPr="00033E8F" w:rsidRDefault="00513F19" w:rsidP="00513F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033E8F">
        <w:rPr>
          <w:rFonts w:cstheme="minorHAnsi"/>
          <w:b/>
        </w:rPr>
        <w:lastRenderedPageBreak/>
        <w:t>LEE EL TEXTO  Y RESPONDE LA PREGUNTA 5.</w:t>
      </w:r>
    </w:p>
    <w:p w14:paraId="09141614" w14:textId="77777777" w:rsidR="00B92954" w:rsidRPr="00513F19" w:rsidRDefault="00513F19" w:rsidP="0051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13F19">
        <w:rPr>
          <w:rFonts w:cstheme="minorHAnsi"/>
          <w:b/>
        </w:rPr>
        <w:t xml:space="preserve">Artículo 1 de la </w:t>
      </w:r>
      <w:r w:rsidRPr="00513F19">
        <w:rPr>
          <w:rFonts w:cstheme="minorHAnsi"/>
          <w:b/>
          <w:bCs/>
        </w:rPr>
        <w:t>Declaración Universal de la Unesco sobre la Diversidad Cultural</w:t>
      </w:r>
    </w:p>
    <w:p w14:paraId="629FBAB4" w14:textId="77777777" w:rsidR="00B92954" w:rsidRPr="00513F19" w:rsidRDefault="00B92954" w:rsidP="0051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13F19">
        <w:rPr>
          <w:rFonts w:cstheme="minorHAnsi"/>
        </w:rPr>
        <w:t>La cultura adquiere formas diversas a través del tiempo y del espacio. Esta diversidad se manifiesta en la</w:t>
      </w:r>
      <w:r w:rsidR="00513F19" w:rsidRPr="00513F19">
        <w:rPr>
          <w:rFonts w:cstheme="minorHAnsi"/>
        </w:rPr>
        <w:t xml:space="preserve"> </w:t>
      </w:r>
      <w:r w:rsidRPr="00513F19">
        <w:rPr>
          <w:rFonts w:cstheme="minorHAnsi"/>
        </w:rPr>
        <w:t>originalidad y la pluralidad de las identidades que caracterizan los grupos y las sociedades que componen la humanidad. Fuente de intercambios, de innovación y de creatividad, la diversidad cultural es, para el género</w:t>
      </w:r>
      <w:r w:rsidR="00513F19" w:rsidRPr="00513F19">
        <w:rPr>
          <w:rFonts w:cstheme="minorHAnsi"/>
        </w:rPr>
        <w:t xml:space="preserve"> </w:t>
      </w:r>
      <w:r w:rsidRPr="00513F19">
        <w:rPr>
          <w:rFonts w:cstheme="minorHAnsi"/>
        </w:rPr>
        <w:t>humano, tan necesaria como la diversidad biológica para los organismos vivos. En este sentido, constituye</w:t>
      </w:r>
      <w:r w:rsidR="00513F19" w:rsidRPr="00513F19">
        <w:rPr>
          <w:rFonts w:cstheme="minorHAnsi"/>
        </w:rPr>
        <w:t xml:space="preserve"> </w:t>
      </w:r>
      <w:r w:rsidRPr="00513F19">
        <w:rPr>
          <w:rFonts w:cstheme="minorHAnsi"/>
        </w:rPr>
        <w:t>el patrimonio común de la humanidad y debe ser reconocida y consolidada en beneficio de las generaciones</w:t>
      </w:r>
      <w:r w:rsidR="00513F19" w:rsidRPr="00513F19">
        <w:rPr>
          <w:rFonts w:cstheme="minorHAnsi"/>
        </w:rPr>
        <w:t xml:space="preserve"> </w:t>
      </w:r>
      <w:r w:rsidRPr="00513F19">
        <w:rPr>
          <w:rFonts w:cstheme="minorHAnsi"/>
        </w:rPr>
        <w:t>presentes y futuras.</w:t>
      </w:r>
    </w:p>
    <w:p w14:paraId="24CA897F" w14:textId="77777777" w:rsidR="00B92954" w:rsidRPr="00513F19" w:rsidRDefault="00B92954" w:rsidP="00B929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099B84" w14:textId="77777777" w:rsidR="00B92954" w:rsidRPr="00513F19" w:rsidRDefault="00B92954" w:rsidP="00305D2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13F19">
        <w:rPr>
          <w:rFonts w:cstheme="minorHAnsi"/>
          <w:b/>
        </w:rPr>
        <w:t>¿Cuál es la idea central de la fuente?</w:t>
      </w:r>
    </w:p>
    <w:p w14:paraId="509FCA47" w14:textId="77777777" w:rsidR="00B92954" w:rsidRPr="00513F19" w:rsidRDefault="00B92954" w:rsidP="00513F1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1FEFE5" w14:textId="77777777" w:rsidR="00B92954" w:rsidRPr="00513F19" w:rsidRDefault="00B92954" w:rsidP="00305D25">
      <w:pPr>
        <w:pStyle w:val="Prrafodelista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513F19">
        <w:rPr>
          <w:rFonts w:cstheme="minorHAnsi"/>
        </w:rPr>
        <w:t xml:space="preserve">La diversidad cultural es un patrimonio colectivo que le pertenece a toda la </w:t>
      </w:r>
      <w:r w:rsidR="00513F19" w:rsidRPr="00513F19">
        <w:rPr>
          <w:rFonts w:cstheme="minorHAnsi"/>
        </w:rPr>
        <w:t>humanidad.</w:t>
      </w:r>
    </w:p>
    <w:p w14:paraId="6D42DF75" w14:textId="77777777" w:rsidR="00B92954" w:rsidRPr="00513F19" w:rsidRDefault="00B92954" w:rsidP="00305D25">
      <w:pPr>
        <w:pStyle w:val="Prrafodelista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513F19">
        <w:rPr>
          <w:rFonts w:cstheme="minorHAnsi"/>
        </w:rPr>
        <w:t>Nadie puede invocar la diversidad cultural para vulnerar los derechos humanos.</w:t>
      </w:r>
    </w:p>
    <w:p w14:paraId="39837F58" w14:textId="77777777" w:rsidR="00B92954" w:rsidRPr="00513F19" w:rsidRDefault="00B92954" w:rsidP="00305D25">
      <w:pPr>
        <w:pStyle w:val="Prrafodelista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513F19">
        <w:rPr>
          <w:rFonts w:cstheme="minorHAnsi"/>
        </w:rPr>
        <w:t xml:space="preserve">Las </w:t>
      </w:r>
      <w:r w:rsidR="00513F19" w:rsidRPr="00513F19">
        <w:rPr>
          <w:rFonts w:cstheme="minorHAnsi"/>
        </w:rPr>
        <w:t>políticas cu</w:t>
      </w:r>
      <w:r w:rsidRPr="00513F19">
        <w:rPr>
          <w:rFonts w:cstheme="minorHAnsi"/>
        </w:rPr>
        <w:t>lturales deben garantizar la libre circulación de ideas.</w:t>
      </w:r>
    </w:p>
    <w:p w14:paraId="04B925EB" w14:textId="77777777" w:rsidR="00513F19" w:rsidRPr="00513F19" w:rsidRDefault="00513F19" w:rsidP="00305D25">
      <w:pPr>
        <w:pStyle w:val="Prrafodelista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513F19">
        <w:rPr>
          <w:rFonts w:cstheme="minorHAnsi"/>
        </w:rPr>
        <w:t>Los derechos humanos son garantes de la diversidad.</w:t>
      </w:r>
    </w:p>
    <w:p w14:paraId="4DF05EC5" w14:textId="77777777" w:rsidR="00B92954" w:rsidRDefault="00B92954" w:rsidP="00410376">
      <w:pPr>
        <w:rPr>
          <w:b/>
        </w:rPr>
      </w:pPr>
    </w:p>
    <w:p w14:paraId="19708076" w14:textId="77777777" w:rsidR="00B92954" w:rsidRDefault="00B92954" w:rsidP="00410376">
      <w:pPr>
        <w:rPr>
          <w:b/>
          <w:sz w:val="24"/>
        </w:rPr>
      </w:pPr>
    </w:p>
    <w:p w14:paraId="0BFD00FE" w14:textId="77777777" w:rsidR="00400014" w:rsidRDefault="00400014" w:rsidP="00410376">
      <w:pPr>
        <w:rPr>
          <w:b/>
          <w:sz w:val="24"/>
        </w:rPr>
      </w:pPr>
    </w:p>
    <w:p w14:paraId="041BC6C0" w14:textId="77777777" w:rsidR="00400014" w:rsidRPr="00400014" w:rsidRDefault="00400014" w:rsidP="00410376">
      <w:pPr>
        <w:rPr>
          <w:b/>
          <w:sz w:val="24"/>
        </w:rPr>
      </w:pPr>
    </w:p>
    <w:p w14:paraId="38A46940" w14:textId="77777777" w:rsidR="002A6944" w:rsidRPr="00400014" w:rsidRDefault="00410376" w:rsidP="00410376">
      <w:pPr>
        <w:rPr>
          <w:b/>
          <w:sz w:val="24"/>
        </w:rPr>
      </w:pPr>
      <w:r w:rsidRPr="00400014">
        <w:rPr>
          <w:b/>
          <w:sz w:val="24"/>
        </w:rPr>
        <w:t>Para más información</w:t>
      </w:r>
      <w:r w:rsidR="001F47A2" w:rsidRPr="00400014">
        <w:rPr>
          <w:b/>
          <w:sz w:val="24"/>
        </w:rPr>
        <w:t>:</w:t>
      </w:r>
    </w:p>
    <w:p w14:paraId="16668A41" w14:textId="77777777" w:rsidR="00400014" w:rsidRDefault="00400014" w:rsidP="00305D25">
      <w:pPr>
        <w:pStyle w:val="Prrafodelista"/>
        <w:numPr>
          <w:ilvl w:val="0"/>
          <w:numId w:val="13"/>
        </w:numPr>
        <w:spacing w:after="0" w:line="240" w:lineRule="auto"/>
      </w:pPr>
      <w:r>
        <w:t xml:space="preserve">Nueva ley de Migración, disponible en: </w:t>
      </w:r>
      <w:hyperlink r:id="rId12" w:history="1">
        <w:r w:rsidRPr="009B76E7">
          <w:rPr>
            <w:rStyle w:val="Hipervnculo"/>
          </w:rPr>
          <w:t>https://www.gob.cl/nuevaleydemigracion/</w:t>
        </w:r>
      </w:hyperlink>
    </w:p>
    <w:p w14:paraId="76D29675" w14:textId="77777777" w:rsidR="00400014" w:rsidRDefault="00400014" w:rsidP="00305D25">
      <w:pPr>
        <w:pStyle w:val="Prrafodelista"/>
        <w:numPr>
          <w:ilvl w:val="0"/>
          <w:numId w:val="13"/>
        </w:numPr>
        <w:spacing w:after="0" w:line="240" w:lineRule="auto"/>
      </w:pPr>
      <w:r>
        <w:t>D</w:t>
      </w:r>
      <w:r w:rsidRPr="00400014">
        <w:t>erechos humanos de los pueblos originarios</w:t>
      </w:r>
      <w:r>
        <w:t xml:space="preserve">, </w:t>
      </w:r>
      <w:r w:rsidRPr="00400014">
        <w:t>disponible en</w:t>
      </w:r>
      <w:r>
        <w:t xml:space="preserve">: </w:t>
      </w:r>
      <w:hyperlink r:id="rId13" w:history="1">
        <w:r w:rsidRPr="009B76E7">
          <w:rPr>
            <w:rStyle w:val="Hipervnculo"/>
          </w:rPr>
          <w:t>https://observatorio.cl/wp-content/uploads/2018/05/derechos-de-los-pueblos-indigenas-oc-fhb.pdf</w:t>
        </w:r>
      </w:hyperlink>
    </w:p>
    <w:p w14:paraId="07E30536" w14:textId="77777777" w:rsidR="001F47A2" w:rsidRPr="004B27BE" w:rsidRDefault="001F47A2" w:rsidP="00305D25">
      <w:pPr>
        <w:pStyle w:val="Prrafodelista"/>
        <w:numPr>
          <w:ilvl w:val="0"/>
          <w:numId w:val="13"/>
        </w:numPr>
        <w:spacing w:after="0" w:line="240" w:lineRule="auto"/>
      </w:pPr>
      <w:r w:rsidRPr="004B27BE">
        <w:t>La persona y los Derechos humanos, Biblioteca de Congreso Nacional</w:t>
      </w:r>
      <w:r w:rsidR="00400014">
        <w:t xml:space="preserve">, disponible en: </w:t>
      </w:r>
      <w:hyperlink r:id="rId14" w:history="1">
        <w:r w:rsidRPr="004B27BE">
          <w:rPr>
            <w:rStyle w:val="Hipervnculo"/>
          </w:rPr>
          <w:t>https://www.bcn.cl/formacioncivica/detalle_guia?h=10221.3/45660</w:t>
        </w:r>
      </w:hyperlink>
    </w:p>
    <w:p w14:paraId="2B4BA217" w14:textId="77777777" w:rsidR="005F2D43" w:rsidRDefault="005F2D43" w:rsidP="00400014">
      <w:pPr>
        <w:pStyle w:val="Prrafodelista"/>
        <w:spacing w:after="0" w:line="240" w:lineRule="auto"/>
      </w:pPr>
    </w:p>
    <w:p w14:paraId="0F960C0C" w14:textId="77777777" w:rsidR="00400014" w:rsidRPr="004B27BE" w:rsidRDefault="00400014" w:rsidP="00400014">
      <w:pPr>
        <w:pStyle w:val="Prrafodelista"/>
        <w:spacing w:after="0" w:line="240" w:lineRule="auto"/>
      </w:pPr>
    </w:p>
    <w:sectPr w:rsidR="00400014" w:rsidRPr="004B27BE" w:rsidSect="005E01A0">
      <w:headerReference w:type="default" r:id="rId15"/>
      <w:footerReference w:type="default" r:id="rId16"/>
      <w:pgSz w:w="12240" w:h="20160" w:code="5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8E091" w14:textId="77777777" w:rsidR="00781F92" w:rsidRDefault="00781F92" w:rsidP="00AE7B70">
      <w:pPr>
        <w:spacing w:after="0" w:line="240" w:lineRule="auto"/>
      </w:pPr>
      <w:r>
        <w:separator/>
      </w:r>
    </w:p>
  </w:endnote>
  <w:endnote w:type="continuationSeparator" w:id="0">
    <w:p w14:paraId="287D8944" w14:textId="77777777" w:rsidR="00781F92" w:rsidRDefault="00781F92" w:rsidP="00AE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gnat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3425103"/>
      <w:docPartObj>
        <w:docPartGallery w:val="Page Numbers (Bottom of Page)"/>
        <w:docPartUnique/>
      </w:docPartObj>
    </w:sdtPr>
    <w:sdtEndPr/>
    <w:sdtContent>
      <w:p w14:paraId="51755919" w14:textId="77777777" w:rsidR="004A121C" w:rsidRDefault="004A12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FAE" w:rsidRPr="008B1FAE">
          <w:rPr>
            <w:noProof/>
            <w:lang w:val="es-ES"/>
          </w:rPr>
          <w:t>5</w:t>
        </w:r>
        <w:r>
          <w:fldChar w:fldCharType="end"/>
        </w:r>
      </w:p>
    </w:sdtContent>
  </w:sdt>
  <w:p w14:paraId="1DE80826" w14:textId="77777777" w:rsidR="004A121C" w:rsidRDefault="004A12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47A2" w14:textId="77777777" w:rsidR="00781F92" w:rsidRDefault="00781F92" w:rsidP="00AE7B70">
      <w:pPr>
        <w:spacing w:after="0" w:line="240" w:lineRule="auto"/>
      </w:pPr>
      <w:r>
        <w:separator/>
      </w:r>
    </w:p>
  </w:footnote>
  <w:footnote w:type="continuationSeparator" w:id="0">
    <w:p w14:paraId="00C08C8F" w14:textId="77777777" w:rsidR="00781F92" w:rsidRDefault="00781F92" w:rsidP="00AE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C47E" w14:textId="77777777" w:rsidR="00AE7B70" w:rsidRPr="00D65C7A" w:rsidRDefault="00AE7B70" w:rsidP="00AE7B70">
    <w:pPr>
      <w:spacing w:after="0" w:line="240" w:lineRule="auto"/>
      <w:jc w:val="both"/>
      <w:rPr>
        <w:rFonts w:ascii="Times New Roman" w:eastAsia="Times New Roman" w:hAnsi="Times New Roman" w:cs="Times New Roman"/>
        <w:lang w:val="es-ES" w:eastAsia="es-ES"/>
      </w:rPr>
    </w:pPr>
    <w:r w:rsidRPr="00D65C7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96EE82D" wp14:editId="3ECDF3AB">
          <wp:simplePos x="0" y="0"/>
          <wp:positionH relativeFrom="column">
            <wp:posOffset>-544830</wp:posOffset>
          </wp:positionH>
          <wp:positionV relativeFrom="paragraph">
            <wp:posOffset>-152400</wp:posOffset>
          </wp:positionV>
          <wp:extent cx="523875" cy="619125"/>
          <wp:effectExtent l="0" t="0" r="9525" b="9525"/>
          <wp:wrapSquare wrapText="bothSides"/>
          <wp:docPr id="40" name="Imagen 40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C7A">
      <w:rPr>
        <w:rFonts w:ascii="Times New Roman" w:eastAsia="Times New Roman" w:hAnsi="Times New Roman" w:cs="Times New Roman"/>
        <w:lang w:val="es-ES" w:eastAsia="es-ES"/>
      </w:rPr>
      <w:t>Colegio Santa María de Maipú</w:t>
    </w:r>
  </w:p>
  <w:p w14:paraId="6E89D755" w14:textId="77777777" w:rsidR="00AE7B70" w:rsidRPr="00D65C7A" w:rsidRDefault="00AE7B70" w:rsidP="00AE7B70">
    <w:pPr>
      <w:tabs>
        <w:tab w:val="left" w:pos="3195"/>
      </w:tabs>
      <w:spacing w:after="0" w:line="240" w:lineRule="auto"/>
      <w:rPr>
        <w:rFonts w:ascii="Times New Roman" w:eastAsia="Times New Roman" w:hAnsi="Times New Roman" w:cs="Times New Roman"/>
        <w:lang w:val="es-ES" w:eastAsia="es-ES"/>
      </w:rPr>
    </w:pPr>
    <w:r w:rsidRPr="00D65C7A">
      <w:rPr>
        <w:rFonts w:ascii="Times New Roman" w:eastAsia="Times New Roman" w:hAnsi="Times New Roman" w:cs="Times New Roman"/>
        <w:lang w:val="es-ES" w:eastAsia="es-ES"/>
      </w:rPr>
      <w:t>Departamento Historia</w:t>
    </w:r>
  </w:p>
  <w:p w14:paraId="3916D59C" w14:textId="77777777" w:rsidR="00AE7B70" w:rsidRPr="00D65C7A" w:rsidRDefault="005E01A0" w:rsidP="00AE7B70">
    <w:pPr>
      <w:tabs>
        <w:tab w:val="left" w:pos="3195"/>
      </w:tabs>
      <w:spacing w:after="0" w:line="240" w:lineRule="auto"/>
      <w:rPr>
        <w:rFonts w:ascii="Times New Roman" w:eastAsia="Times New Roman" w:hAnsi="Times New Roman" w:cs="Times New Roman"/>
        <w:b/>
        <w:i/>
        <w:lang w:val="es-ES" w:eastAsia="es-ES"/>
      </w:rPr>
    </w:pPr>
    <w:r>
      <w:rPr>
        <w:rFonts w:ascii="Times New Roman" w:eastAsia="Times New Roman" w:hAnsi="Times New Roman" w:cs="Times New Roman"/>
        <w:lang w:val="es-ES" w:eastAsia="es-ES"/>
      </w:rPr>
      <w:t>Formación ciudadana</w:t>
    </w:r>
    <w:r w:rsidR="00AE7B70" w:rsidRPr="00D65C7A">
      <w:rPr>
        <w:rFonts w:ascii="Times New Roman" w:eastAsia="Times New Roman" w:hAnsi="Times New Roman" w:cs="Times New Roman"/>
        <w:lang w:val="es-ES" w:eastAsia="es-ES"/>
      </w:rPr>
      <w:t xml:space="preserve">                                  </w:t>
    </w:r>
  </w:p>
  <w:p w14:paraId="3C0D93B8" w14:textId="77777777" w:rsidR="00AE7B70" w:rsidRDefault="00AE7B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F91"/>
    <w:multiLevelType w:val="hybridMultilevel"/>
    <w:tmpl w:val="97DC51D2"/>
    <w:lvl w:ilvl="0" w:tplc="722C7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6D31"/>
    <w:multiLevelType w:val="hybridMultilevel"/>
    <w:tmpl w:val="31421226"/>
    <w:lvl w:ilvl="0" w:tplc="BF024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73D24"/>
    <w:multiLevelType w:val="hybridMultilevel"/>
    <w:tmpl w:val="818A16F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761"/>
    <w:multiLevelType w:val="hybridMultilevel"/>
    <w:tmpl w:val="936E474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314C"/>
    <w:multiLevelType w:val="hybridMultilevel"/>
    <w:tmpl w:val="ACD25FD4"/>
    <w:lvl w:ilvl="0" w:tplc="BE7AD95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198C"/>
    <w:multiLevelType w:val="hybridMultilevel"/>
    <w:tmpl w:val="AA201D22"/>
    <w:lvl w:ilvl="0" w:tplc="340A0015">
      <w:start w:val="1"/>
      <w:numFmt w:val="upperLetter"/>
      <w:lvlText w:val="%1."/>
      <w:lvlJc w:val="left"/>
      <w:pPr>
        <w:ind w:left="1770" w:hanging="6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613EA"/>
    <w:multiLevelType w:val="hybridMultilevel"/>
    <w:tmpl w:val="75EA378E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5">
      <w:start w:val="1"/>
      <w:numFmt w:val="upp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8B3093"/>
    <w:multiLevelType w:val="hybridMultilevel"/>
    <w:tmpl w:val="BBAC423E"/>
    <w:lvl w:ilvl="0" w:tplc="BB04057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44BC1"/>
    <w:multiLevelType w:val="hybridMultilevel"/>
    <w:tmpl w:val="0C546A4C"/>
    <w:lvl w:ilvl="0" w:tplc="6A5A7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58E6F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72962"/>
    <w:multiLevelType w:val="hybridMultilevel"/>
    <w:tmpl w:val="216465B4"/>
    <w:lvl w:ilvl="0" w:tplc="1172A092">
      <w:start w:val="3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A6650"/>
    <w:multiLevelType w:val="hybridMultilevel"/>
    <w:tmpl w:val="72964CF8"/>
    <w:lvl w:ilvl="0" w:tplc="8814060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320E1"/>
    <w:multiLevelType w:val="hybridMultilevel"/>
    <w:tmpl w:val="3A46FDB4"/>
    <w:lvl w:ilvl="0" w:tplc="A75CF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E1E6E"/>
    <w:multiLevelType w:val="hybridMultilevel"/>
    <w:tmpl w:val="1C343B8A"/>
    <w:lvl w:ilvl="0" w:tplc="90DCD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70"/>
    <w:rsid w:val="00000C7A"/>
    <w:rsid w:val="00023E62"/>
    <w:rsid w:val="00025996"/>
    <w:rsid w:val="00033AA7"/>
    <w:rsid w:val="00033E8F"/>
    <w:rsid w:val="000539E7"/>
    <w:rsid w:val="00060024"/>
    <w:rsid w:val="00065ED7"/>
    <w:rsid w:val="00076402"/>
    <w:rsid w:val="000768B3"/>
    <w:rsid w:val="0007790E"/>
    <w:rsid w:val="00080377"/>
    <w:rsid w:val="00082127"/>
    <w:rsid w:val="00082E4F"/>
    <w:rsid w:val="000838B2"/>
    <w:rsid w:val="000A1CA8"/>
    <w:rsid w:val="000A7368"/>
    <w:rsid w:val="000B31C0"/>
    <w:rsid w:val="000F47A6"/>
    <w:rsid w:val="000F6D83"/>
    <w:rsid w:val="00101D77"/>
    <w:rsid w:val="00105174"/>
    <w:rsid w:val="0010617D"/>
    <w:rsid w:val="00140622"/>
    <w:rsid w:val="00154DDB"/>
    <w:rsid w:val="00163C39"/>
    <w:rsid w:val="0016752D"/>
    <w:rsid w:val="00167709"/>
    <w:rsid w:val="001A3DC8"/>
    <w:rsid w:val="001B0033"/>
    <w:rsid w:val="001B1B9B"/>
    <w:rsid w:val="001B3623"/>
    <w:rsid w:val="001B4B8E"/>
    <w:rsid w:val="001C1FDF"/>
    <w:rsid w:val="001C32FF"/>
    <w:rsid w:val="001C4961"/>
    <w:rsid w:val="001C60BB"/>
    <w:rsid w:val="001C6A12"/>
    <w:rsid w:val="001D0C81"/>
    <w:rsid w:val="001D6082"/>
    <w:rsid w:val="001E5425"/>
    <w:rsid w:val="001F28BF"/>
    <w:rsid w:val="001F47A2"/>
    <w:rsid w:val="0020057A"/>
    <w:rsid w:val="0020354C"/>
    <w:rsid w:val="00213C27"/>
    <w:rsid w:val="00236240"/>
    <w:rsid w:val="00241758"/>
    <w:rsid w:val="00242635"/>
    <w:rsid w:val="0024453C"/>
    <w:rsid w:val="00244A10"/>
    <w:rsid w:val="00246224"/>
    <w:rsid w:val="00246424"/>
    <w:rsid w:val="0025019B"/>
    <w:rsid w:val="002551A4"/>
    <w:rsid w:val="0027501A"/>
    <w:rsid w:val="00295A69"/>
    <w:rsid w:val="002A40A9"/>
    <w:rsid w:val="002A49FC"/>
    <w:rsid w:val="002A6944"/>
    <w:rsid w:val="002C061C"/>
    <w:rsid w:val="002C7E9C"/>
    <w:rsid w:val="002D0C76"/>
    <w:rsid w:val="002D1BC9"/>
    <w:rsid w:val="002E5E9E"/>
    <w:rsid w:val="002E72A8"/>
    <w:rsid w:val="002F3C10"/>
    <w:rsid w:val="00301428"/>
    <w:rsid w:val="00301A51"/>
    <w:rsid w:val="00301DC9"/>
    <w:rsid w:val="003042D1"/>
    <w:rsid w:val="00305D25"/>
    <w:rsid w:val="00310748"/>
    <w:rsid w:val="00313566"/>
    <w:rsid w:val="00316DE8"/>
    <w:rsid w:val="00325053"/>
    <w:rsid w:val="00325CE1"/>
    <w:rsid w:val="003348F1"/>
    <w:rsid w:val="00335DB2"/>
    <w:rsid w:val="003429F9"/>
    <w:rsid w:val="00344F19"/>
    <w:rsid w:val="00362AB2"/>
    <w:rsid w:val="00364B15"/>
    <w:rsid w:val="00390A7E"/>
    <w:rsid w:val="003A51BA"/>
    <w:rsid w:val="003C4DEB"/>
    <w:rsid w:val="003C5FB5"/>
    <w:rsid w:val="003C7746"/>
    <w:rsid w:val="003C79A5"/>
    <w:rsid w:val="003D4C67"/>
    <w:rsid w:val="003E3830"/>
    <w:rsid w:val="003E7CD9"/>
    <w:rsid w:val="00400014"/>
    <w:rsid w:val="00410376"/>
    <w:rsid w:val="00411AE6"/>
    <w:rsid w:val="00424A56"/>
    <w:rsid w:val="00440780"/>
    <w:rsid w:val="004415E2"/>
    <w:rsid w:val="00443C2B"/>
    <w:rsid w:val="00447B33"/>
    <w:rsid w:val="00452400"/>
    <w:rsid w:val="004560F0"/>
    <w:rsid w:val="004952BD"/>
    <w:rsid w:val="004A121C"/>
    <w:rsid w:val="004B27BE"/>
    <w:rsid w:val="004D59B6"/>
    <w:rsid w:val="004F416B"/>
    <w:rsid w:val="0050309F"/>
    <w:rsid w:val="00503B89"/>
    <w:rsid w:val="00513F19"/>
    <w:rsid w:val="0051556C"/>
    <w:rsid w:val="0052597F"/>
    <w:rsid w:val="005274BB"/>
    <w:rsid w:val="00543C9E"/>
    <w:rsid w:val="00543DB3"/>
    <w:rsid w:val="005535D9"/>
    <w:rsid w:val="0057346E"/>
    <w:rsid w:val="005915EA"/>
    <w:rsid w:val="005A0C12"/>
    <w:rsid w:val="005B0416"/>
    <w:rsid w:val="005B3B02"/>
    <w:rsid w:val="005B3FEF"/>
    <w:rsid w:val="005B7405"/>
    <w:rsid w:val="005C4438"/>
    <w:rsid w:val="005D2551"/>
    <w:rsid w:val="005E01A0"/>
    <w:rsid w:val="005F2D43"/>
    <w:rsid w:val="005F6F79"/>
    <w:rsid w:val="00607B2F"/>
    <w:rsid w:val="006128EE"/>
    <w:rsid w:val="00625074"/>
    <w:rsid w:val="006503CC"/>
    <w:rsid w:val="00650436"/>
    <w:rsid w:val="00672AE8"/>
    <w:rsid w:val="00674050"/>
    <w:rsid w:val="0067467A"/>
    <w:rsid w:val="0067746A"/>
    <w:rsid w:val="006913D6"/>
    <w:rsid w:val="006A4964"/>
    <w:rsid w:val="006B4794"/>
    <w:rsid w:val="006B4D57"/>
    <w:rsid w:val="006C78EB"/>
    <w:rsid w:val="006E07B3"/>
    <w:rsid w:val="006E12A0"/>
    <w:rsid w:val="00714C8A"/>
    <w:rsid w:val="007273DE"/>
    <w:rsid w:val="00746E23"/>
    <w:rsid w:val="007613AD"/>
    <w:rsid w:val="00764718"/>
    <w:rsid w:val="00765475"/>
    <w:rsid w:val="00775397"/>
    <w:rsid w:val="00781F92"/>
    <w:rsid w:val="00782DB2"/>
    <w:rsid w:val="007832CD"/>
    <w:rsid w:val="00783886"/>
    <w:rsid w:val="00790B4B"/>
    <w:rsid w:val="00790FC7"/>
    <w:rsid w:val="007B7DAA"/>
    <w:rsid w:val="007C5B44"/>
    <w:rsid w:val="00800AFF"/>
    <w:rsid w:val="00810C2C"/>
    <w:rsid w:val="008260BF"/>
    <w:rsid w:val="00836EB4"/>
    <w:rsid w:val="00840FC9"/>
    <w:rsid w:val="0084206A"/>
    <w:rsid w:val="00851238"/>
    <w:rsid w:val="00861CDE"/>
    <w:rsid w:val="00866876"/>
    <w:rsid w:val="00874007"/>
    <w:rsid w:val="00885FFD"/>
    <w:rsid w:val="00892C7E"/>
    <w:rsid w:val="008A7B9E"/>
    <w:rsid w:val="008B1FAE"/>
    <w:rsid w:val="008C7A99"/>
    <w:rsid w:val="008E04B6"/>
    <w:rsid w:val="008E49D3"/>
    <w:rsid w:val="008E4F97"/>
    <w:rsid w:val="008F7E05"/>
    <w:rsid w:val="009212C3"/>
    <w:rsid w:val="009430AC"/>
    <w:rsid w:val="009724EF"/>
    <w:rsid w:val="00987218"/>
    <w:rsid w:val="009936EF"/>
    <w:rsid w:val="009B72A4"/>
    <w:rsid w:val="009C517F"/>
    <w:rsid w:val="009D03EA"/>
    <w:rsid w:val="009D0F5C"/>
    <w:rsid w:val="009E6194"/>
    <w:rsid w:val="009F263D"/>
    <w:rsid w:val="009F6981"/>
    <w:rsid w:val="00A06947"/>
    <w:rsid w:val="00A17D89"/>
    <w:rsid w:val="00A23FF6"/>
    <w:rsid w:val="00A34CCF"/>
    <w:rsid w:val="00A51984"/>
    <w:rsid w:val="00A6304C"/>
    <w:rsid w:val="00A710F0"/>
    <w:rsid w:val="00A7760E"/>
    <w:rsid w:val="00A77E3A"/>
    <w:rsid w:val="00A80AC5"/>
    <w:rsid w:val="00A84679"/>
    <w:rsid w:val="00A87449"/>
    <w:rsid w:val="00A94BE4"/>
    <w:rsid w:val="00A9787E"/>
    <w:rsid w:val="00AC4BF2"/>
    <w:rsid w:val="00AD5C5E"/>
    <w:rsid w:val="00AD5E9E"/>
    <w:rsid w:val="00AE7B70"/>
    <w:rsid w:val="00AF6CD4"/>
    <w:rsid w:val="00B0199C"/>
    <w:rsid w:val="00B136DC"/>
    <w:rsid w:val="00B20526"/>
    <w:rsid w:val="00B27A4E"/>
    <w:rsid w:val="00B661E1"/>
    <w:rsid w:val="00B86207"/>
    <w:rsid w:val="00B86870"/>
    <w:rsid w:val="00B92954"/>
    <w:rsid w:val="00BA32B0"/>
    <w:rsid w:val="00BC4A42"/>
    <w:rsid w:val="00BE357C"/>
    <w:rsid w:val="00BF3785"/>
    <w:rsid w:val="00C052B8"/>
    <w:rsid w:val="00C100F9"/>
    <w:rsid w:val="00C11ABD"/>
    <w:rsid w:val="00C35A0B"/>
    <w:rsid w:val="00C415D2"/>
    <w:rsid w:val="00C44270"/>
    <w:rsid w:val="00C52C52"/>
    <w:rsid w:val="00C65681"/>
    <w:rsid w:val="00C72F6A"/>
    <w:rsid w:val="00C74896"/>
    <w:rsid w:val="00C83BDE"/>
    <w:rsid w:val="00C95162"/>
    <w:rsid w:val="00C968D9"/>
    <w:rsid w:val="00CA38A3"/>
    <w:rsid w:val="00CA5EB5"/>
    <w:rsid w:val="00CC1217"/>
    <w:rsid w:val="00CC57AF"/>
    <w:rsid w:val="00CD4FF4"/>
    <w:rsid w:val="00CE454D"/>
    <w:rsid w:val="00CE6470"/>
    <w:rsid w:val="00CF0178"/>
    <w:rsid w:val="00CF0D3E"/>
    <w:rsid w:val="00CF4709"/>
    <w:rsid w:val="00D01407"/>
    <w:rsid w:val="00D02AE0"/>
    <w:rsid w:val="00D03F86"/>
    <w:rsid w:val="00D10ED9"/>
    <w:rsid w:val="00D113DD"/>
    <w:rsid w:val="00D12C1B"/>
    <w:rsid w:val="00D15392"/>
    <w:rsid w:val="00D246A9"/>
    <w:rsid w:val="00D27519"/>
    <w:rsid w:val="00D33A71"/>
    <w:rsid w:val="00D4519D"/>
    <w:rsid w:val="00D62ECB"/>
    <w:rsid w:val="00D72171"/>
    <w:rsid w:val="00D810A0"/>
    <w:rsid w:val="00D83047"/>
    <w:rsid w:val="00D9198A"/>
    <w:rsid w:val="00D964CC"/>
    <w:rsid w:val="00DA5A94"/>
    <w:rsid w:val="00DF5900"/>
    <w:rsid w:val="00E20C64"/>
    <w:rsid w:val="00E211BA"/>
    <w:rsid w:val="00E223C0"/>
    <w:rsid w:val="00E3102C"/>
    <w:rsid w:val="00E37595"/>
    <w:rsid w:val="00E67EB5"/>
    <w:rsid w:val="00E774D3"/>
    <w:rsid w:val="00E82FC5"/>
    <w:rsid w:val="00E85D40"/>
    <w:rsid w:val="00E86F80"/>
    <w:rsid w:val="00EB5A05"/>
    <w:rsid w:val="00EC445F"/>
    <w:rsid w:val="00ED3218"/>
    <w:rsid w:val="00F07415"/>
    <w:rsid w:val="00F076ED"/>
    <w:rsid w:val="00F13CB8"/>
    <w:rsid w:val="00F161DA"/>
    <w:rsid w:val="00F20B01"/>
    <w:rsid w:val="00F26838"/>
    <w:rsid w:val="00F37B10"/>
    <w:rsid w:val="00F405B5"/>
    <w:rsid w:val="00F40AC3"/>
    <w:rsid w:val="00F46119"/>
    <w:rsid w:val="00F51785"/>
    <w:rsid w:val="00F96054"/>
    <w:rsid w:val="00FA1E7A"/>
    <w:rsid w:val="00FA5CD3"/>
    <w:rsid w:val="00FC616E"/>
    <w:rsid w:val="00FD68F3"/>
    <w:rsid w:val="00FE1E0C"/>
    <w:rsid w:val="00FE6C5C"/>
    <w:rsid w:val="00FE7AB1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08E22"/>
  <w15:docId w15:val="{D8C2E9C9-3FA9-413A-B183-FC17C0C0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44"/>
  </w:style>
  <w:style w:type="paragraph" w:styleId="Ttulo1">
    <w:name w:val="heading 1"/>
    <w:basedOn w:val="Normal"/>
    <w:next w:val="Normal"/>
    <w:link w:val="Ttulo1Car"/>
    <w:uiPriority w:val="9"/>
    <w:qFormat/>
    <w:rsid w:val="00362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00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7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B70"/>
  </w:style>
  <w:style w:type="paragraph" w:styleId="Piedepgina">
    <w:name w:val="footer"/>
    <w:basedOn w:val="Normal"/>
    <w:link w:val="Piedepgina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70"/>
  </w:style>
  <w:style w:type="paragraph" w:styleId="Textodeglobo">
    <w:name w:val="Balloon Text"/>
    <w:basedOn w:val="Normal"/>
    <w:link w:val="TextodegloboCar"/>
    <w:uiPriority w:val="99"/>
    <w:semiHidden/>
    <w:unhideWhenUsed/>
    <w:rsid w:val="0021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E4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2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6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8F7E0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35A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35A0B"/>
    <w:rPr>
      <w:rFonts w:ascii="Consolas" w:hAnsi="Consolas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00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5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6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1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6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6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96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874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2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94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0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3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4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1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4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OHfCd6wFQ&amp;feature=youtu.be" TargetMode="External"/><Relationship Id="rId13" Type="http://schemas.openxmlformats.org/officeDocument/2006/relationships/hyperlink" Target="https://observatorio.cl/wp-content/uploads/2018/05/derechos-de-los-pueblos-indigenas-oc-fhb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cl/nuevaleydemigrac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bcn.cl/formacioncivica/detalle_guia?h=10221.3/456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FE06-4E79-4027-A553-9C1516E0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03</dc:creator>
  <cp:lastModifiedBy>Hans Ochsenius</cp:lastModifiedBy>
  <cp:revision>2</cp:revision>
  <dcterms:created xsi:type="dcterms:W3CDTF">2020-07-08T21:33:00Z</dcterms:created>
  <dcterms:modified xsi:type="dcterms:W3CDTF">2020-07-08T21:33:00Z</dcterms:modified>
</cp:coreProperties>
</file>