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88AD" w14:textId="77777777" w:rsidR="00AE7B70" w:rsidRPr="00D02AE0" w:rsidRDefault="00F96054" w:rsidP="005E01A0">
      <w:pPr>
        <w:pStyle w:val="Ttulo1"/>
        <w:tabs>
          <w:tab w:val="left" w:pos="1655"/>
          <w:tab w:val="center" w:pos="4589"/>
        </w:tabs>
        <w:spacing w:before="0" w:line="240" w:lineRule="auto"/>
        <w:jc w:val="center"/>
        <w:rPr>
          <w:rFonts w:asciiTheme="minorHAnsi" w:eastAsia="Times New Roman" w:hAnsiTheme="minorHAnsi"/>
          <w:color w:val="auto"/>
          <w:lang w:val="es-ES" w:eastAsia="es-ES"/>
        </w:rPr>
      </w:pPr>
      <w:r w:rsidRPr="00F96054">
        <w:rPr>
          <w:rFonts w:asciiTheme="minorHAnsi" w:eastAsia="Times New Roman" w:hAnsiTheme="minorHAnsi"/>
          <w:color w:val="auto"/>
          <w:highlight w:val="yellow"/>
          <w:lang w:val="es-ES" w:eastAsia="es-ES"/>
        </w:rPr>
        <w:t xml:space="preserve">RETROALIMENTACIÓN </w:t>
      </w:r>
      <w:r w:rsidR="001F28BF" w:rsidRPr="00F96054">
        <w:rPr>
          <w:rFonts w:asciiTheme="minorHAnsi" w:eastAsia="Times New Roman" w:hAnsiTheme="minorHAnsi"/>
          <w:color w:val="auto"/>
          <w:highlight w:val="yellow"/>
          <w:lang w:val="es-ES" w:eastAsia="es-ES"/>
        </w:rPr>
        <w:t>GUÍA</w:t>
      </w:r>
      <w:r w:rsidR="001A3DC8" w:rsidRPr="00F96054">
        <w:rPr>
          <w:rFonts w:asciiTheme="minorHAnsi" w:eastAsia="Times New Roman" w:hAnsiTheme="minorHAnsi"/>
          <w:color w:val="auto"/>
          <w:highlight w:val="yellow"/>
          <w:lang w:val="es-ES" w:eastAsia="es-ES"/>
        </w:rPr>
        <w:t xml:space="preserve"> </w:t>
      </w:r>
      <w:r w:rsidR="007C5B44" w:rsidRPr="00F96054">
        <w:rPr>
          <w:rFonts w:asciiTheme="minorHAnsi" w:eastAsia="Times New Roman" w:hAnsiTheme="minorHAnsi"/>
          <w:color w:val="auto"/>
          <w:highlight w:val="yellow"/>
          <w:lang w:val="es-ES" w:eastAsia="es-ES"/>
        </w:rPr>
        <w:t xml:space="preserve"> N°</w:t>
      </w:r>
      <w:r w:rsidR="005E01A0" w:rsidRPr="00F96054">
        <w:rPr>
          <w:rFonts w:asciiTheme="minorHAnsi" w:eastAsia="Times New Roman" w:hAnsiTheme="minorHAnsi"/>
          <w:color w:val="auto"/>
          <w:highlight w:val="yellow"/>
          <w:lang w:val="es-ES" w:eastAsia="es-ES"/>
        </w:rPr>
        <w:t>11</w:t>
      </w:r>
      <w:r w:rsidR="00AE7B70" w:rsidRPr="00F96054">
        <w:rPr>
          <w:rFonts w:asciiTheme="minorHAnsi" w:eastAsia="Times New Roman" w:hAnsiTheme="minorHAnsi"/>
          <w:color w:val="auto"/>
          <w:highlight w:val="yellow"/>
          <w:lang w:val="es-ES" w:eastAsia="es-ES"/>
        </w:rPr>
        <w:t xml:space="preserve"> DE AUTOAPRENDIZAJE, III° MEDIOS:</w:t>
      </w:r>
    </w:p>
    <w:p w14:paraId="4CD3349B" w14:textId="77777777" w:rsidR="00AE7B70" w:rsidRPr="00C35A0B" w:rsidRDefault="00AE7B70" w:rsidP="005E01A0">
      <w:pPr>
        <w:pStyle w:val="Default"/>
        <w:jc w:val="center"/>
      </w:pPr>
      <w:r w:rsidRPr="00C35A0B">
        <w:rPr>
          <w:rFonts w:eastAsia="Times New Roman" w:cs="Times New Roman"/>
          <w:b/>
          <w:bCs/>
          <w:lang w:val="es-ES" w:eastAsia="es-ES"/>
        </w:rPr>
        <w:t xml:space="preserve">UNIDAD </w:t>
      </w:r>
      <w:r w:rsidR="005E01A0" w:rsidRPr="00C35A0B">
        <w:rPr>
          <w:rFonts w:eastAsia="Times New Roman" w:cs="Times New Roman"/>
          <w:b/>
          <w:bCs/>
          <w:lang w:val="es-ES" w:eastAsia="es-ES"/>
        </w:rPr>
        <w:t>2</w:t>
      </w:r>
      <w:r w:rsidRPr="00C35A0B">
        <w:rPr>
          <w:rFonts w:eastAsia="Times New Roman" w:cs="Times New Roman"/>
          <w:b/>
          <w:bCs/>
          <w:lang w:val="es-ES" w:eastAsia="es-ES"/>
        </w:rPr>
        <w:t xml:space="preserve">: </w:t>
      </w:r>
      <w:r w:rsidR="005E01A0" w:rsidRPr="00C35A0B">
        <w:rPr>
          <w:b/>
          <w:bCs/>
        </w:rPr>
        <w:t>Justicia y Derechos humanos.</w:t>
      </w:r>
    </w:p>
    <w:p w14:paraId="5D95FD64" w14:textId="77777777" w:rsidR="005E01A0" w:rsidRDefault="005E01A0" w:rsidP="005E01A0">
      <w:pPr>
        <w:pStyle w:val="Default"/>
      </w:pPr>
    </w:p>
    <w:p w14:paraId="5E26D26C" w14:textId="77777777" w:rsidR="00AE7B70" w:rsidRPr="006128EE" w:rsidRDefault="005E01A0" w:rsidP="005E01A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val="es-ES" w:eastAsia="es-ES"/>
        </w:rPr>
      </w:pPr>
      <w:r>
        <w:t xml:space="preserve"> OA 5: Promover el reconocimiento, defensa y exigibilidad de los derechos humanos en la vida cotidiana, considerando los principios de universalidad, indivisibilidad, inalienabilidad, igualdad y no discriminación que los sustentan.</w:t>
      </w:r>
    </w:p>
    <w:p w14:paraId="1263650F" w14:textId="77777777" w:rsidR="00AE7B70" w:rsidRPr="006128EE" w:rsidRDefault="002F3C10" w:rsidP="002F3C10">
      <w:pPr>
        <w:spacing w:after="0" w:line="240" w:lineRule="auto"/>
        <w:jc w:val="both"/>
        <w:rPr>
          <w:rFonts w:eastAsia="Calibri" w:cs="Dignathin"/>
          <w:color w:val="0D0D0D"/>
          <w:lang w:eastAsia="es-MX"/>
        </w:rPr>
      </w:pPr>
      <w:r w:rsidRPr="006128EE">
        <w:rPr>
          <w:rFonts w:eastAsia="Calibri" w:cs="Dignathin"/>
          <w:color w:val="0D0D0D"/>
          <w:lang w:eastAsia="es-MX"/>
        </w:rPr>
        <w:tab/>
      </w:r>
    </w:p>
    <w:p w14:paraId="0A28B28A" w14:textId="77777777" w:rsidR="000B31C0" w:rsidRPr="006128EE" w:rsidRDefault="000B31C0" w:rsidP="002F3C10">
      <w:pPr>
        <w:spacing w:after="0" w:line="240" w:lineRule="auto"/>
        <w:jc w:val="center"/>
        <w:rPr>
          <w:rFonts w:eastAsia="Calibri" w:cs="Dignathin"/>
          <w:b/>
          <w:color w:val="0D0D0D"/>
          <w:u w:val="single"/>
          <w:lang w:eastAsia="es-MX"/>
        </w:rPr>
      </w:pPr>
      <w:r w:rsidRPr="006128EE">
        <w:rPr>
          <w:rFonts w:eastAsia="Calibri" w:cs="Dignathin"/>
          <w:b/>
          <w:color w:val="0D0D0D"/>
          <w:u w:val="single"/>
          <w:lang w:eastAsia="es-MX"/>
        </w:rPr>
        <w:t>Título de la clase</w:t>
      </w:r>
      <w:r w:rsidR="005E01A0">
        <w:rPr>
          <w:rFonts w:eastAsia="Calibri" w:cs="Dignathin"/>
          <w:b/>
          <w:color w:val="0D0D0D"/>
          <w:u w:val="single"/>
          <w:lang w:eastAsia="es-MX"/>
        </w:rPr>
        <w:t xml:space="preserve"> 11</w:t>
      </w:r>
      <w:r w:rsidRPr="006128EE">
        <w:rPr>
          <w:rFonts w:eastAsia="Calibri" w:cs="Dignathin"/>
          <w:b/>
          <w:color w:val="0D0D0D"/>
          <w:u w:val="single"/>
          <w:lang w:eastAsia="es-MX"/>
        </w:rPr>
        <w:t xml:space="preserve">: </w:t>
      </w:r>
      <w:r w:rsidR="005E01A0" w:rsidRPr="005E01A0">
        <w:rPr>
          <w:rFonts w:eastAsia="Calibri" w:cs="Dignathin"/>
          <w:b/>
          <w:color w:val="0D0D0D"/>
          <w:u w:val="single"/>
          <w:lang w:eastAsia="es-MX"/>
        </w:rPr>
        <w:t xml:space="preserve">Derechos Humanos en la </w:t>
      </w:r>
      <w:r w:rsidR="00F96054">
        <w:rPr>
          <w:rFonts w:eastAsia="Calibri" w:cs="Dignathin"/>
          <w:b/>
          <w:color w:val="0D0D0D"/>
          <w:u w:val="single"/>
          <w:lang w:eastAsia="es-MX"/>
        </w:rPr>
        <w:t>C</w:t>
      </w:r>
      <w:r w:rsidR="005E01A0" w:rsidRPr="005E01A0">
        <w:rPr>
          <w:rFonts w:eastAsia="Calibri" w:cs="Dignathin"/>
          <w:b/>
          <w:color w:val="0D0D0D"/>
          <w:u w:val="single"/>
          <w:lang w:eastAsia="es-MX"/>
        </w:rPr>
        <w:t>onstitución.</w:t>
      </w:r>
    </w:p>
    <w:p w14:paraId="5656138D" w14:textId="77777777" w:rsidR="000B31C0" w:rsidRPr="006128EE" w:rsidRDefault="000B31C0" w:rsidP="00AE7B70">
      <w:pPr>
        <w:spacing w:after="0" w:line="240" w:lineRule="auto"/>
        <w:jc w:val="both"/>
        <w:rPr>
          <w:rFonts w:eastAsia="Calibri" w:cs="Dignathin"/>
          <w:b/>
          <w:color w:val="0D0D0D"/>
          <w:u w:val="single"/>
          <w:lang w:eastAsia="es-MX"/>
        </w:rPr>
      </w:pPr>
    </w:p>
    <w:p w14:paraId="3F38E3A3" w14:textId="77777777" w:rsidR="00674050" w:rsidRPr="005E01A0" w:rsidRDefault="00AE7B70" w:rsidP="005E01A0">
      <w:pPr>
        <w:spacing w:after="0" w:line="240" w:lineRule="auto"/>
        <w:jc w:val="both"/>
        <w:rPr>
          <w:b/>
        </w:rPr>
      </w:pPr>
      <w:r w:rsidRPr="006128EE">
        <w:rPr>
          <w:rFonts w:eastAsia="Calibri" w:cs="Dignathin"/>
          <w:b/>
          <w:color w:val="0D0D0D"/>
          <w:u w:val="single"/>
          <w:lang w:eastAsia="es-MX"/>
        </w:rPr>
        <w:t>Objetivo:</w:t>
      </w:r>
      <w:r w:rsidR="000B31C0" w:rsidRPr="006128EE">
        <w:rPr>
          <w:rFonts w:eastAsia="Calibri" w:cs="Dignathin"/>
          <w:b/>
          <w:color w:val="0D0D0D"/>
          <w:lang w:eastAsia="es-MX"/>
        </w:rPr>
        <w:t xml:space="preserve"> </w:t>
      </w:r>
      <w:r w:rsidR="005E01A0" w:rsidRPr="005E01A0">
        <w:rPr>
          <w:rFonts w:eastAsia="Calibri" w:cs="Dignathin"/>
          <w:b/>
          <w:color w:val="0D0D0D"/>
          <w:lang w:eastAsia="es-MX"/>
        </w:rPr>
        <w:t>Sintetizar la normativa legal, principios y leyes que la constitución estipula para garantizar la protección de los derechos humanos.</w:t>
      </w:r>
    </w:p>
    <w:p w14:paraId="0481AEC6" w14:textId="77777777" w:rsidR="002F3C10" w:rsidRPr="006128EE" w:rsidRDefault="002F3C10" w:rsidP="00452400">
      <w:pPr>
        <w:tabs>
          <w:tab w:val="left" w:pos="284"/>
        </w:tabs>
        <w:spacing w:after="0" w:line="240" w:lineRule="auto"/>
        <w:rPr>
          <w:b/>
          <w:lang w:val="es-MX"/>
        </w:rPr>
      </w:pPr>
    </w:p>
    <w:p w14:paraId="7E1A8B23" w14:textId="77777777" w:rsidR="00AE7B70" w:rsidRPr="006128EE" w:rsidRDefault="00AE7B70" w:rsidP="00452400">
      <w:pPr>
        <w:tabs>
          <w:tab w:val="left" w:pos="284"/>
        </w:tabs>
        <w:spacing w:after="0" w:line="240" w:lineRule="auto"/>
        <w:rPr>
          <w:b/>
          <w:lang w:val="es-MX"/>
        </w:rPr>
      </w:pPr>
      <w:r w:rsidRPr="006128EE">
        <w:rPr>
          <w:b/>
          <w:lang w:val="es-MX"/>
        </w:rPr>
        <w:t>Instrucciones:</w:t>
      </w:r>
    </w:p>
    <w:p w14:paraId="5B58BA2B" w14:textId="77777777" w:rsidR="00F96054" w:rsidRPr="00F96054" w:rsidRDefault="00892C7E" w:rsidP="00F96054">
      <w:pPr>
        <w:pStyle w:val="Prrafodelista"/>
        <w:numPr>
          <w:ilvl w:val="0"/>
          <w:numId w:val="24"/>
        </w:numPr>
        <w:tabs>
          <w:tab w:val="left" w:pos="284"/>
        </w:tabs>
        <w:spacing w:after="0" w:line="240" w:lineRule="auto"/>
        <w:ind w:left="0" w:firstLine="0"/>
        <w:jc w:val="both"/>
        <w:rPr>
          <w:rFonts w:eastAsia="Calibri" w:cs="Dignathin"/>
          <w:color w:val="0D0D0D"/>
          <w:lang w:eastAsia="es-MX"/>
        </w:rPr>
      </w:pPr>
      <w:r w:rsidRPr="00F96054">
        <w:rPr>
          <w:lang w:val="es-MX"/>
        </w:rPr>
        <w:t xml:space="preserve">Observa el video de la Clase </w:t>
      </w:r>
      <w:r w:rsidR="005E01A0" w:rsidRPr="00F96054">
        <w:rPr>
          <w:lang w:val="es-MX"/>
        </w:rPr>
        <w:t>11</w:t>
      </w:r>
      <w:r w:rsidR="00E211BA" w:rsidRPr="00F96054">
        <w:rPr>
          <w:rFonts w:eastAsia="Calibri" w:cs="Dignathin"/>
          <w:color w:val="0D0D0D"/>
          <w:lang w:eastAsia="es-MX"/>
        </w:rPr>
        <w:t xml:space="preserve">, disponible en </w:t>
      </w:r>
      <w:hyperlink r:id="rId8" w:tgtFrame="_blank" w:history="1">
        <w:r w:rsidR="00F96054" w:rsidRPr="00F96054">
          <w:rPr>
            <w:rFonts w:ascii="Arial" w:hAnsi="Arial" w:cs="Arial"/>
            <w:color w:val="1155CC"/>
            <w:u w:val="single"/>
            <w:shd w:val="clear" w:color="auto" w:fill="FFFFFF"/>
          </w:rPr>
          <w:t>https://www.youtube.com/watch?v=KSYgJp1gM_U&amp;feature=youtu.be</w:t>
        </w:r>
      </w:hyperlink>
      <w:r w:rsidR="00F96054" w:rsidRPr="00F96054">
        <w:rPr>
          <w:rFonts w:ascii="Arial" w:hAnsi="Arial" w:cs="Arial"/>
          <w:color w:val="222222"/>
          <w:shd w:val="clear" w:color="auto" w:fill="FFFFFF"/>
        </w:rPr>
        <w:t>  </w:t>
      </w:r>
    </w:p>
    <w:p w14:paraId="75EAF895" w14:textId="77777777" w:rsidR="002F3C10" w:rsidRPr="005E01A0" w:rsidRDefault="00AE7B70" w:rsidP="005E01A0">
      <w:pPr>
        <w:pStyle w:val="Prrafodelista"/>
        <w:numPr>
          <w:ilvl w:val="0"/>
          <w:numId w:val="24"/>
        </w:numPr>
        <w:tabs>
          <w:tab w:val="left" w:pos="284"/>
        </w:tabs>
        <w:spacing w:after="0" w:line="240" w:lineRule="auto"/>
        <w:ind w:left="0" w:firstLine="0"/>
        <w:jc w:val="both"/>
        <w:rPr>
          <w:lang w:val="es-MX"/>
        </w:rPr>
      </w:pPr>
      <w:r w:rsidRPr="005E01A0">
        <w:rPr>
          <w:lang w:val="es-MX"/>
        </w:rPr>
        <w:t>Desarrolla la guía de aplicación de manera individual</w:t>
      </w:r>
      <w:r w:rsidR="002F3C10" w:rsidRPr="005E01A0">
        <w:rPr>
          <w:lang w:val="es-MX"/>
        </w:rPr>
        <w:t>.</w:t>
      </w:r>
      <w:r w:rsidR="005E01A0" w:rsidRPr="005E01A0">
        <w:t xml:space="preserve"> El tiempo estimado para desarrollar esta guía es de 45 minutos. </w:t>
      </w:r>
    </w:p>
    <w:p w14:paraId="524F5AB9" w14:textId="77777777" w:rsidR="002F3C10" w:rsidRPr="006128EE" w:rsidRDefault="00AE7B70" w:rsidP="005E01A0">
      <w:pPr>
        <w:pStyle w:val="Prrafodelista"/>
        <w:numPr>
          <w:ilvl w:val="0"/>
          <w:numId w:val="24"/>
        </w:numPr>
        <w:tabs>
          <w:tab w:val="left" w:pos="284"/>
        </w:tabs>
        <w:spacing w:after="0" w:line="240" w:lineRule="auto"/>
        <w:ind w:left="0" w:firstLine="0"/>
        <w:jc w:val="both"/>
        <w:rPr>
          <w:lang w:val="es-MX"/>
        </w:rPr>
      </w:pPr>
      <w:r w:rsidRPr="006128EE">
        <w:rPr>
          <w:lang w:val="es-MX"/>
        </w:rPr>
        <w:t xml:space="preserve">Lee cuidadosamente las preguntas y completa cada </w:t>
      </w:r>
      <w:r w:rsidR="00E211BA" w:rsidRPr="006128EE">
        <w:rPr>
          <w:lang w:val="es-MX"/>
        </w:rPr>
        <w:t>ítem</w:t>
      </w:r>
      <w:r w:rsidRPr="006128EE">
        <w:rPr>
          <w:lang w:val="es-MX"/>
        </w:rPr>
        <w:t xml:space="preserve"> exclusivamente con el contenido de</w:t>
      </w:r>
      <w:r w:rsidR="00E211BA" w:rsidRPr="006128EE">
        <w:rPr>
          <w:lang w:val="es-MX"/>
        </w:rPr>
        <w:t>l video de la clase</w:t>
      </w:r>
      <w:r w:rsidR="00301428" w:rsidRPr="006128EE">
        <w:rPr>
          <w:lang w:val="es-MX"/>
        </w:rPr>
        <w:t xml:space="preserve"> y  la información </w:t>
      </w:r>
      <w:r w:rsidR="002F3C10" w:rsidRPr="006128EE">
        <w:rPr>
          <w:lang w:val="es-MX"/>
        </w:rPr>
        <w:t>comprendida en</w:t>
      </w:r>
      <w:r w:rsidR="00301428" w:rsidRPr="006128EE">
        <w:rPr>
          <w:lang w:val="es-MX"/>
        </w:rPr>
        <w:t xml:space="preserve"> la Guía.</w:t>
      </w:r>
    </w:p>
    <w:p w14:paraId="495848F1" w14:textId="77777777" w:rsidR="006128EE" w:rsidRPr="006128EE" w:rsidRDefault="00301428" w:rsidP="005E01A0">
      <w:pPr>
        <w:pStyle w:val="Prrafodelista"/>
        <w:tabs>
          <w:tab w:val="left" w:pos="284"/>
        </w:tabs>
        <w:spacing w:after="0" w:line="240" w:lineRule="auto"/>
        <w:ind w:left="0"/>
        <w:jc w:val="both"/>
        <w:rPr>
          <w:b/>
          <w:bCs/>
        </w:rPr>
      </w:pPr>
      <w:r w:rsidRPr="006128EE">
        <w:rPr>
          <w:lang w:val="es-MX"/>
        </w:rPr>
        <w:t xml:space="preserve"> </w:t>
      </w:r>
    </w:p>
    <w:p w14:paraId="5AF3284E" w14:textId="77777777" w:rsidR="007273DE" w:rsidRDefault="00A17D89" w:rsidP="00A06947">
      <w:pPr>
        <w:pStyle w:val="Default"/>
        <w:numPr>
          <w:ilvl w:val="0"/>
          <w:numId w:val="39"/>
        </w:numPr>
        <w:tabs>
          <w:tab w:val="left" w:pos="284"/>
        </w:tabs>
        <w:ind w:left="0" w:firstLine="0"/>
        <w:jc w:val="both"/>
        <w:rPr>
          <w:rFonts w:asciiTheme="minorHAnsi" w:hAnsiTheme="minorHAnsi"/>
          <w:bCs/>
          <w:sz w:val="22"/>
          <w:szCs w:val="22"/>
        </w:rPr>
      </w:pPr>
      <w:r w:rsidRPr="006128EE">
        <w:rPr>
          <w:rFonts w:asciiTheme="minorHAnsi" w:hAnsiTheme="minorHAnsi"/>
          <w:b/>
          <w:bCs/>
          <w:sz w:val="22"/>
          <w:szCs w:val="22"/>
        </w:rPr>
        <w:t>Retomando conceptos claves</w:t>
      </w:r>
      <w:r w:rsidR="00AE7B70" w:rsidRPr="006128EE">
        <w:rPr>
          <w:rFonts w:asciiTheme="minorHAnsi" w:hAnsiTheme="minorHAnsi"/>
          <w:b/>
          <w:bCs/>
          <w:sz w:val="22"/>
          <w:szCs w:val="22"/>
        </w:rPr>
        <w:t xml:space="preserve">: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w:t>
      </w:r>
      <w:r w:rsidR="002D0C76">
        <w:rPr>
          <w:rFonts w:asciiTheme="minorHAnsi" w:hAnsiTheme="minorHAnsi"/>
          <w:bCs/>
          <w:sz w:val="22"/>
          <w:szCs w:val="22"/>
        </w:rPr>
        <w:t>11</w:t>
      </w:r>
      <w:r w:rsidR="007273DE" w:rsidRPr="006128EE">
        <w:rPr>
          <w:rFonts w:asciiTheme="minorHAnsi" w:hAnsiTheme="minorHAnsi"/>
          <w:bCs/>
          <w:sz w:val="22"/>
          <w:szCs w:val="22"/>
        </w:rPr>
        <w:t xml:space="preserve">, </w:t>
      </w:r>
      <w:r w:rsidR="007273DE">
        <w:rPr>
          <w:rFonts w:asciiTheme="minorHAnsi" w:hAnsiTheme="minorHAnsi"/>
          <w:bCs/>
          <w:sz w:val="22"/>
          <w:szCs w:val="22"/>
        </w:rPr>
        <w:t>y  la siguiente imagen, responde:</w:t>
      </w:r>
    </w:p>
    <w:p w14:paraId="3D5E219C" w14:textId="77777777" w:rsidR="00D02AE0" w:rsidRDefault="00D02AE0" w:rsidP="007273DE">
      <w:pPr>
        <w:pStyle w:val="Default"/>
        <w:tabs>
          <w:tab w:val="left" w:pos="284"/>
        </w:tabs>
        <w:ind w:left="1080"/>
        <w:jc w:val="both"/>
        <w:rPr>
          <w:rFonts w:asciiTheme="minorHAnsi" w:hAnsiTheme="minorHAnsi"/>
          <w:bCs/>
          <w:sz w:val="22"/>
          <w:szCs w:val="22"/>
        </w:rPr>
      </w:pPr>
    </w:p>
    <w:p w14:paraId="5F3C3F60" w14:textId="77777777" w:rsidR="007273DE" w:rsidRDefault="007273DE" w:rsidP="007273DE">
      <w:pPr>
        <w:pStyle w:val="Default"/>
        <w:tabs>
          <w:tab w:val="left" w:pos="284"/>
        </w:tabs>
        <w:ind w:left="1080"/>
        <w:jc w:val="both"/>
        <w:rPr>
          <w:rFonts w:asciiTheme="minorHAnsi" w:hAnsiTheme="minorHAnsi"/>
          <w:bCs/>
          <w:sz w:val="22"/>
          <w:szCs w:val="22"/>
        </w:rPr>
      </w:pPr>
      <w:r>
        <w:rPr>
          <w:rFonts w:asciiTheme="minorHAnsi" w:hAnsiTheme="minorHAnsi"/>
          <w:bCs/>
          <w:noProof/>
          <w:sz w:val="22"/>
          <w:szCs w:val="22"/>
          <w:lang w:eastAsia="es-CL"/>
        </w:rPr>
        <w:drawing>
          <wp:anchor distT="0" distB="0" distL="114300" distR="114300" simplePos="0" relativeHeight="251672576" behindDoc="0" locked="0" layoutInCell="1" allowOverlap="1" wp14:anchorId="23B9EDCC" wp14:editId="2EE47A03">
            <wp:simplePos x="0" y="0"/>
            <wp:positionH relativeFrom="column">
              <wp:posOffset>-10160</wp:posOffset>
            </wp:positionH>
            <wp:positionV relativeFrom="paragraph">
              <wp:posOffset>117475</wp:posOffset>
            </wp:positionV>
            <wp:extent cx="5829300" cy="2295525"/>
            <wp:effectExtent l="19050" t="19050" r="19050" b="2857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22955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55840AF" w14:textId="77777777" w:rsidR="007273DE" w:rsidRDefault="007273DE" w:rsidP="00E20C64">
      <w:pPr>
        <w:pStyle w:val="Default"/>
        <w:tabs>
          <w:tab w:val="left" w:pos="284"/>
        </w:tabs>
        <w:jc w:val="both"/>
        <w:rPr>
          <w:rFonts w:asciiTheme="minorHAnsi" w:hAnsiTheme="minorHAnsi"/>
          <w:bCs/>
          <w:sz w:val="22"/>
          <w:szCs w:val="22"/>
        </w:rPr>
      </w:pPr>
    </w:p>
    <w:p w14:paraId="45B64840" w14:textId="77777777" w:rsidR="00C44270" w:rsidRDefault="007273DE" w:rsidP="00C44270">
      <w:pPr>
        <w:pStyle w:val="Default"/>
        <w:numPr>
          <w:ilvl w:val="0"/>
          <w:numId w:val="40"/>
        </w:numPr>
        <w:tabs>
          <w:tab w:val="left" w:pos="284"/>
        </w:tabs>
        <w:ind w:left="0" w:firstLine="0"/>
        <w:jc w:val="both"/>
        <w:rPr>
          <w:rFonts w:asciiTheme="minorHAnsi" w:hAnsiTheme="minorHAnsi"/>
          <w:bCs/>
          <w:sz w:val="22"/>
          <w:szCs w:val="22"/>
        </w:rPr>
      </w:pPr>
      <w:r>
        <w:rPr>
          <w:rFonts w:asciiTheme="minorHAnsi" w:hAnsiTheme="minorHAnsi"/>
          <w:bCs/>
          <w:sz w:val="22"/>
          <w:szCs w:val="22"/>
        </w:rPr>
        <w:t>¿Por qué aparece la Constitución guiando a las otras leyes? Explica brevemente qué represen</w:t>
      </w:r>
      <w:r w:rsidR="00E20C64">
        <w:rPr>
          <w:rFonts w:asciiTheme="minorHAnsi" w:hAnsiTheme="minorHAnsi"/>
          <w:bCs/>
          <w:sz w:val="22"/>
          <w:szCs w:val="22"/>
        </w:rPr>
        <w:t xml:space="preserve">ta </w:t>
      </w:r>
      <w:r w:rsidR="00C44270">
        <w:rPr>
          <w:rFonts w:asciiTheme="minorHAnsi" w:hAnsiTheme="minorHAnsi"/>
          <w:bCs/>
          <w:sz w:val="22"/>
          <w:szCs w:val="22"/>
        </w:rPr>
        <w:t xml:space="preserve">para ti </w:t>
      </w:r>
      <w:r w:rsidR="00E20C64">
        <w:rPr>
          <w:rFonts w:asciiTheme="minorHAnsi" w:hAnsiTheme="minorHAnsi"/>
          <w:bCs/>
          <w:sz w:val="22"/>
          <w:szCs w:val="22"/>
        </w:rPr>
        <w:t>esta imagen.</w:t>
      </w:r>
    </w:p>
    <w:p w14:paraId="7CFE8E72" w14:textId="77777777" w:rsidR="00E20C64" w:rsidRDefault="00E20C64" w:rsidP="00E20C64">
      <w:pPr>
        <w:pStyle w:val="Default"/>
        <w:tabs>
          <w:tab w:val="left" w:pos="284"/>
        </w:tabs>
        <w:jc w:val="both"/>
        <w:rPr>
          <w:rFonts w:asciiTheme="minorHAnsi" w:hAnsiTheme="minorHAnsi"/>
          <w:bCs/>
          <w:sz w:val="22"/>
          <w:szCs w:val="22"/>
        </w:rPr>
      </w:pPr>
    </w:p>
    <w:p w14:paraId="4CABAB64" w14:textId="77777777" w:rsidR="00F96054" w:rsidRDefault="00F96054" w:rsidP="00E20C64">
      <w:pPr>
        <w:pStyle w:val="Default"/>
        <w:tabs>
          <w:tab w:val="left" w:pos="284"/>
        </w:tabs>
        <w:jc w:val="both"/>
        <w:rPr>
          <w:rFonts w:asciiTheme="minorHAnsi" w:hAnsiTheme="minorHAnsi"/>
          <w:bCs/>
          <w:sz w:val="22"/>
          <w:szCs w:val="22"/>
        </w:rPr>
      </w:pPr>
      <w:r w:rsidRPr="0025639D">
        <w:rPr>
          <w:rFonts w:asciiTheme="minorHAnsi" w:hAnsiTheme="minorHAnsi"/>
          <w:bCs/>
          <w:sz w:val="22"/>
          <w:szCs w:val="22"/>
          <w:highlight w:val="yellow"/>
        </w:rPr>
        <w:t xml:space="preserve">La Constitución es el “orden jurídico fundamental de </w:t>
      </w:r>
      <w:r w:rsidR="0017236C" w:rsidRPr="0025639D">
        <w:rPr>
          <w:rFonts w:asciiTheme="minorHAnsi" w:hAnsiTheme="minorHAnsi"/>
          <w:bCs/>
          <w:sz w:val="22"/>
          <w:szCs w:val="22"/>
          <w:highlight w:val="yellow"/>
        </w:rPr>
        <w:t>un</w:t>
      </w:r>
      <w:r w:rsidRPr="0025639D">
        <w:rPr>
          <w:rFonts w:asciiTheme="minorHAnsi" w:hAnsiTheme="minorHAnsi"/>
          <w:bCs/>
          <w:sz w:val="22"/>
          <w:szCs w:val="22"/>
          <w:highlight w:val="yellow"/>
        </w:rPr>
        <w:t>a comunidad</w:t>
      </w:r>
      <w:r w:rsidR="0025639D">
        <w:rPr>
          <w:rFonts w:asciiTheme="minorHAnsi" w:hAnsiTheme="minorHAnsi"/>
          <w:bCs/>
          <w:sz w:val="22"/>
          <w:szCs w:val="22"/>
          <w:highlight w:val="yellow"/>
        </w:rPr>
        <w:t xml:space="preserve">, </w:t>
      </w:r>
      <w:r w:rsidRPr="0025639D">
        <w:rPr>
          <w:rFonts w:asciiTheme="minorHAnsi" w:hAnsiTheme="minorHAnsi"/>
          <w:bCs/>
          <w:sz w:val="22"/>
          <w:szCs w:val="22"/>
          <w:highlight w:val="yellow"/>
        </w:rPr>
        <w:t xml:space="preserve"> fija los principios rectores de la vida en sociedad, </w:t>
      </w:r>
      <w:r w:rsidR="007B314F" w:rsidRPr="0025639D">
        <w:rPr>
          <w:rFonts w:asciiTheme="minorHAnsi" w:hAnsiTheme="minorHAnsi"/>
          <w:bCs/>
          <w:sz w:val="22"/>
          <w:szCs w:val="22"/>
          <w:highlight w:val="yellow"/>
        </w:rPr>
        <w:t>c</w:t>
      </w:r>
      <w:r w:rsidRPr="0025639D">
        <w:rPr>
          <w:rFonts w:asciiTheme="minorHAnsi" w:hAnsiTheme="minorHAnsi"/>
          <w:bCs/>
          <w:sz w:val="22"/>
          <w:szCs w:val="22"/>
          <w:highlight w:val="yellow"/>
        </w:rPr>
        <w:t xml:space="preserve">ontiene los procedimientos para resolver los conflictos en el interior de la </w:t>
      </w:r>
      <w:r w:rsidR="0025639D">
        <w:rPr>
          <w:rFonts w:asciiTheme="minorHAnsi" w:hAnsiTheme="minorHAnsi"/>
          <w:bCs/>
          <w:sz w:val="22"/>
          <w:szCs w:val="22"/>
          <w:highlight w:val="yellow"/>
        </w:rPr>
        <w:t>c</w:t>
      </w:r>
      <w:r w:rsidRPr="0025639D">
        <w:rPr>
          <w:rFonts w:asciiTheme="minorHAnsi" w:hAnsiTheme="minorHAnsi"/>
          <w:bCs/>
          <w:sz w:val="22"/>
          <w:szCs w:val="22"/>
          <w:highlight w:val="yellow"/>
        </w:rPr>
        <w:t>omuni</w:t>
      </w:r>
      <w:r w:rsidR="0017236C" w:rsidRPr="0025639D">
        <w:rPr>
          <w:rFonts w:asciiTheme="minorHAnsi" w:hAnsiTheme="minorHAnsi"/>
          <w:bCs/>
          <w:sz w:val="22"/>
          <w:szCs w:val="22"/>
          <w:highlight w:val="yellow"/>
        </w:rPr>
        <w:t>dad</w:t>
      </w:r>
      <w:r w:rsidR="0025639D">
        <w:rPr>
          <w:rFonts w:asciiTheme="minorHAnsi" w:hAnsiTheme="minorHAnsi"/>
          <w:bCs/>
          <w:sz w:val="22"/>
          <w:szCs w:val="22"/>
          <w:highlight w:val="yellow"/>
        </w:rPr>
        <w:t xml:space="preserve"> y </w:t>
      </w:r>
      <w:r w:rsidR="0017236C" w:rsidRPr="0025639D">
        <w:rPr>
          <w:rFonts w:asciiTheme="minorHAnsi" w:hAnsiTheme="minorHAnsi"/>
          <w:bCs/>
          <w:sz w:val="22"/>
          <w:szCs w:val="22"/>
          <w:highlight w:val="yellow"/>
        </w:rPr>
        <w:t xml:space="preserve"> </w:t>
      </w:r>
      <w:r w:rsidR="00B4243A" w:rsidRPr="0025639D">
        <w:rPr>
          <w:rFonts w:asciiTheme="minorHAnsi" w:hAnsiTheme="minorHAnsi"/>
          <w:bCs/>
          <w:sz w:val="22"/>
          <w:szCs w:val="22"/>
          <w:highlight w:val="yellow"/>
        </w:rPr>
        <w:t>r</w:t>
      </w:r>
      <w:r w:rsidRPr="0025639D">
        <w:rPr>
          <w:rFonts w:asciiTheme="minorHAnsi" w:hAnsiTheme="minorHAnsi"/>
          <w:bCs/>
          <w:sz w:val="22"/>
          <w:szCs w:val="22"/>
          <w:highlight w:val="yellow"/>
        </w:rPr>
        <w:t xml:space="preserve">egula la organización </w:t>
      </w:r>
      <w:r w:rsidR="0017236C" w:rsidRPr="0025639D">
        <w:rPr>
          <w:rFonts w:asciiTheme="minorHAnsi" w:hAnsiTheme="minorHAnsi"/>
          <w:bCs/>
          <w:sz w:val="22"/>
          <w:szCs w:val="22"/>
          <w:highlight w:val="yellow"/>
        </w:rPr>
        <w:t xml:space="preserve"> </w:t>
      </w:r>
      <w:r w:rsidR="00B4243A" w:rsidRPr="0025639D">
        <w:rPr>
          <w:rFonts w:asciiTheme="minorHAnsi" w:hAnsiTheme="minorHAnsi"/>
          <w:bCs/>
          <w:sz w:val="22"/>
          <w:szCs w:val="22"/>
          <w:highlight w:val="yellow"/>
        </w:rPr>
        <w:t>del</w:t>
      </w:r>
      <w:r w:rsidR="0017236C" w:rsidRPr="0025639D">
        <w:rPr>
          <w:rFonts w:asciiTheme="minorHAnsi" w:hAnsiTheme="minorHAnsi"/>
          <w:bCs/>
          <w:sz w:val="22"/>
          <w:szCs w:val="22"/>
          <w:highlight w:val="yellow"/>
        </w:rPr>
        <w:t xml:space="preserve"> </w:t>
      </w:r>
      <w:r w:rsidR="007B314F" w:rsidRPr="0025639D">
        <w:rPr>
          <w:rFonts w:asciiTheme="minorHAnsi" w:hAnsiTheme="minorHAnsi"/>
          <w:bCs/>
          <w:sz w:val="22"/>
          <w:szCs w:val="22"/>
          <w:highlight w:val="yellow"/>
        </w:rPr>
        <w:t>Estado</w:t>
      </w:r>
      <w:r w:rsidR="00B4243A" w:rsidRPr="0025639D">
        <w:rPr>
          <w:rFonts w:asciiTheme="minorHAnsi" w:hAnsiTheme="minorHAnsi"/>
          <w:bCs/>
          <w:sz w:val="22"/>
          <w:szCs w:val="22"/>
          <w:highlight w:val="yellow"/>
        </w:rPr>
        <w:t>. Por lo mismo, c</w:t>
      </w:r>
      <w:r w:rsidRPr="0025639D">
        <w:rPr>
          <w:rFonts w:asciiTheme="minorHAnsi" w:hAnsiTheme="minorHAnsi"/>
          <w:bCs/>
          <w:sz w:val="22"/>
          <w:szCs w:val="22"/>
          <w:highlight w:val="yellow"/>
        </w:rPr>
        <w:t>rea las bases y determina los principios del</w:t>
      </w:r>
      <w:r w:rsidR="007B314F" w:rsidRPr="0025639D">
        <w:rPr>
          <w:rFonts w:asciiTheme="minorHAnsi" w:hAnsiTheme="minorHAnsi"/>
          <w:bCs/>
          <w:sz w:val="22"/>
          <w:szCs w:val="22"/>
          <w:highlight w:val="yellow"/>
        </w:rPr>
        <w:t xml:space="preserve"> orden jurídico en su conjunto, “guiando”, o estableciendo los lineamientos para la creación de nuevas leyes.</w:t>
      </w:r>
      <w:r w:rsidR="007B314F">
        <w:rPr>
          <w:rFonts w:asciiTheme="minorHAnsi" w:hAnsiTheme="minorHAnsi"/>
          <w:bCs/>
          <w:sz w:val="22"/>
          <w:szCs w:val="22"/>
        </w:rPr>
        <w:t xml:space="preserve"> </w:t>
      </w:r>
    </w:p>
    <w:p w14:paraId="70DAFE75" w14:textId="77777777" w:rsidR="00F96054" w:rsidRDefault="00F96054" w:rsidP="00E20C64">
      <w:pPr>
        <w:pStyle w:val="Default"/>
        <w:tabs>
          <w:tab w:val="left" w:pos="284"/>
        </w:tabs>
        <w:jc w:val="both"/>
        <w:rPr>
          <w:rFonts w:asciiTheme="minorHAnsi" w:hAnsiTheme="minorHAnsi"/>
          <w:bCs/>
          <w:sz w:val="22"/>
          <w:szCs w:val="22"/>
        </w:rPr>
      </w:pPr>
    </w:p>
    <w:p w14:paraId="1C60B442" w14:textId="77777777" w:rsidR="007273DE" w:rsidRDefault="00E20C64" w:rsidP="00E20C64">
      <w:pPr>
        <w:pStyle w:val="Default"/>
        <w:numPr>
          <w:ilvl w:val="0"/>
          <w:numId w:val="40"/>
        </w:numPr>
        <w:tabs>
          <w:tab w:val="left" w:pos="284"/>
        </w:tabs>
        <w:ind w:left="0" w:firstLine="0"/>
        <w:jc w:val="both"/>
        <w:rPr>
          <w:rFonts w:asciiTheme="minorHAnsi" w:hAnsiTheme="minorHAnsi"/>
          <w:bCs/>
          <w:sz w:val="22"/>
          <w:szCs w:val="22"/>
        </w:rPr>
      </w:pPr>
      <w:r>
        <w:rPr>
          <w:rFonts w:asciiTheme="minorHAnsi" w:hAnsiTheme="minorHAnsi"/>
          <w:bCs/>
          <w:sz w:val="22"/>
          <w:szCs w:val="22"/>
        </w:rPr>
        <w:t xml:space="preserve"> D</w:t>
      </w:r>
      <w:r w:rsidR="007273DE">
        <w:rPr>
          <w:rFonts w:asciiTheme="minorHAnsi" w:hAnsiTheme="minorHAnsi"/>
          <w:bCs/>
          <w:sz w:val="22"/>
          <w:szCs w:val="22"/>
        </w:rPr>
        <w:t xml:space="preserve">e acuerdo a lo </w:t>
      </w:r>
      <w:r>
        <w:rPr>
          <w:rFonts w:asciiTheme="minorHAnsi" w:hAnsiTheme="minorHAnsi"/>
          <w:bCs/>
          <w:sz w:val="22"/>
          <w:szCs w:val="22"/>
        </w:rPr>
        <w:t>estudiado ¿Por qué la Constitución de la República de Chile se relaciona con la declaración Universal de Derechos humanos</w:t>
      </w:r>
      <w:r w:rsidR="00C44270">
        <w:rPr>
          <w:rFonts w:asciiTheme="minorHAnsi" w:hAnsiTheme="minorHAnsi"/>
          <w:bCs/>
          <w:sz w:val="22"/>
          <w:szCs w:val="22"/>
        </w:rPr>
        <w:t>?</w:t>
      </w:r>
    </w:p>
    <w:p w14:paraId="44F0153A" w14:textId="77777777" w:rsidR="00653FEE" w:rsidRDefault="00653FEE" w:rsidP="00653FEE">
      <w:pPr>
        <w:pStyle w:val="Default"/>
        <w:tabs>
          <w:tab w:val="left" w:pos="284"/>
        </w:tabs>
        <w:jc w:val="both"/>
        <w:rPr>
          <w:rFonts w:asciiTheme="minorHAnsi" w:hAnsiTheme="minorHAnsi"/>
          <w:bCs/>
          <w:sz w:val="22"/>
          <w:szCs w:val="22"/>
        </w:rPr>
      </w:pPr>
    </w:p>
    <w:p w14:paraId="496B3653" w14:textId="77777777" w:rsidR="00A06947" w:rsidRPr="00A06947" w:rsidRDefault="00653FEE" w:rsidP="00653FEE">
      <w:pPr>
        <w:spacing w:after="0" w:line="240" w:lineRule="auto"/>
        <w:jc w:val="both"/>
      </w:pPr>
      <w:r w:rsidRPr="00653FEE">
        <w:rPr>
          <w:highlight w:val="yellow"/>
        </w:rPr>
        <w:t>Como Chile es un “Estado de Derecho”, se establece que desde su normativa legal el respeto y garantía de los Derechos Humanos a través del ordenamiento jurídico (La Constitución), el cual también contempla los mecanismos o recursos que se pueden interponer en caso de atropello o violación  de los Derechos fundamentales de las personas.</w:t>
      </w:r>
      <w:r>
        <w:t xml:space="preserve"> </w:t>
      </w:r>
    </w:p>
    <w:p w14:paraId="310FE957" w14:textId="77777777" w:rsidR="00A06947" w:rsidRDefault="00A06947" w:rsidP="00A06947"/>
    <w:p w14:paraId="4A778A9E" w14:textId="77777777" w:rsidR="00A06947" w:rsidRDefault="00A06947" w:rsidP="00A06947"/>
    <w:p w14:paraId="670DAB55" w14:textId="77777777" w:rsidR="00A06947" w:rsidRDefault="00A06947" w:rsidP="00A06947">
      <w:pPr>
        <w:autoSpaceDE w:val="0"/>
        <w:autoSpaceDN w:val="0"/>
        <w:adjustRightInd w:val="0"/>
        <w:spacing w:after="0" w:line="240" w:lineRule="auto"/>
        <w:rPr>
          <w:rFonts w:ascii="Calibri" w:hAnsi="Calibri" w:cs="Calibri"/>
          <w:color w:val="000000"/>
          <w:sz w:val="24"/>
          <w:szCs w:val="24"/>
        </w:rPr>
      </w:pPr>
    </w:p>
    <w:p w14:paraId="1272D737" w14:textId="77777777" w:rsidR="000539E7" w:rsidRDefault="000539E7" w:rsidP="00A06947">
      <w:pPr>
        <w:autoSpaceDE w:val="0"/>
        <w:autoSpaceDN w:val="0"/>
        <w:adjustRightInd w:val="0"/>
        <w:spacing w:after="0" w:line="240" w:lineRule="auto"/>
        <w:rPr>
          <w:rFonts w:ascii="Calibri" w:hAnsi="Calibri" w:cs="Calibri"/>
          <w:color w:val="000000"/>
          <w:sz w:val="24"/>
          <w:szCs w:val="24"/>
        </w:rPr>
      </w:pPr>
    </w:p>
    <w:p w14:paraId="5AB70BB5" w14:textId="77777777" w:rsidR="000539E7" w:rsidRDefault="000539E7" w:rsidP="00A06947">
      <w:pPr>
        <w:autoSpaceDE w:val="0"/>
        <w:autoSpaceDN w:val="0"/>
        <w:adjustRightInd w:val="0"/>
        <w:spacing w:after="0" w:line="240" w:lineRule="auto"/>
        <w:rPr>
          <w:rFonts w:ascii="Calibri" w:hAnsi="Calibri" w:cs="Calibri"/>
          <w:color w:val="000000"/>
          <w:sz w:val="24"/>
          <w:szCs w:val="24"/>
        </w:rPr>
      </w:pPr>
    </w:p>
    <w:p w14:paraId="3B48F778" w14:textId="77777777" w:rsidR="000539E7" w:rsidRPr="00A06947" w:rsidRDefault="000539E7" w:rsidP="00A06947">
      <w:pPr>
        <w:autoSpaceDE w:val="0"/>
        <w:autoSpaceDN w:val="0"/>
        <w:adjustRightInd w:val="0"/>
        <w:spacing w:after="0" w:line="240" w:lineRule="auto"/>
        <w:rPr>
          <w:rFonts w:ascii="Calibri" w:hAnsi="Calibri" w:cs="Calibri"/>
          <w:color w:val="000000"/>
          <w:sz w:val="24"/>
          <w:szCs w:val="24"/>
        </w:rPr>
      </w:pPr>
    </w:p>
    <w:p w14:paraId="794A92D4" w14:textId="77777777" w:rsidR="00A06947" w:rsidRPr="00A06947" w:rsidRDefault="00A06947" w:rsidP="004B27BE">
      <w:pPr>
        <w:autoSpaceDE w:val="0"/>
        <w:autoSpaceDN w:val="0"/>
        <w:adjustRightInd w:val="0"/>
        <w:spacing w:after="0" w:line="240" w:lineRule="auto"/>
        <w:rPr>
          <w:rFonts w:ascii="Calibri" w:hAnsi="Calibri" w:cs="Calibri"/>
          <w:color w:val="000000"/>
        </w:rPr>
      </w:pPr>
      <w:r w:rsidRPr="00A06947">
        <w:rPr>
          <w:rFonts w:ascii="Calibri" w:hAnsi="Calibri" w:cs="Calibri"/>
          <w:color w:val="000000"/>
          <w:sz w:val="24"/>
          <w:szCs w:val="24"/>
        </w:rPr>
        <w:lastRenderedPageBreak/>
        <w:t xml:space="preserve"> </w:t>
      </w:r>
      <w:r>
        <w:rPr>
          <w:rFonts w:ascii="Calibri" w:hAnsi="Calibri" w:cs="Calibri"/>
          <w:b/>
          <w:bCs/>
          <w:color w:val="000000"/>
        </w:rPr>
        <w:t>I</w:t>
      </w:r>
      <w:r w:rsidRPr="00A06947">
        <w:rPr>
          <w:rFonts w:ascii="Calibri" w:hAnsi="Calibri" w:cs="Calibri"/>
          <w:b/>
          <w:bCs/>
          <w:color w:val="000000"/>
        </w:rPr>
        <w:t xml:space="preserve">I. Síntesis de conceptos claves: </w:t>
      </w:r>
      <w:r>
        <w:rPr>
          <w:rFonts w:ascii="Calibri" w:hAnsi="Calibri" w:cs="Calibri"/>
          <w:b/>
          <w:bCs/>
          <w:color w:val="000000"/>
        </w:rPr>
        <w:t>O</w:t>
      </w:r>
      <w:r w:rsidRPr="00A06947">
        <w:rPr>
          <w:rFonts w:ascii="Calibri" w:hAnsi="Calibri" w:cs="Calibri"/>
          <w:color w:val="000000"/>
        </w:rPr>
        <w:t xml:space="preserve">bserva el mapa conceptual y responde las preguntas </w:t>
      </w:r>
    </w:p>
    <w:p w14:paraId="3CEFBFDC" w14:textId="77777777" w:rsidR="00765475" w:rsidRDefault="005274BB" w:rsidP="00765475">
      <w:pPr>
        <w:pStyle w:val="Default"/>
        <w:tabs>
          <w:tab w:val="left" w:pos="284"/>
        </w:tabs>
        <w:jc w:val="both"/>
        <w:rPr>
          <w:sz w:val="22"/>
          <w:szCs w:val="22"/>
        </w:rPr>
      </w:pPr>
      <w:r>
        <w:rPr>
          <w:b/>
          <w:noProof/>
          <w:sz w:val="22"/>
          <w:szCs w:val="22"/>
          <w:lang w:eastAsia="es-CL"/>
        </w:rPr>
        <w:drawing>
          <wp:inline distT="0" distB="0" distL="0" distR="0" wp14:anchorId="0E2982D6" wp14:editId="698CF2A1">
            <wp:extent cx="5596759" cy="3720662"/>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2520" cy="3717844"/>
                    </a:xfrm>
                    <a:prstGeom prst="rect">
                      <a:avLst/>
                    </a:prstGeom>
                    <a:noFill/>
                    <a:ln>
                      <a:noFill/>
                    </a:ln>
                  </pic:spPr>
                </pic:pic>
              </a:graphicData>
            </a:graphic>
          </wp:inline>
        </w:drawing>
      </w:r>
    </w:p>
    <w:p w14:paraId="54A023AD" w14:textId="77777777" w:rsidR="00E67EB5" w:rsidRDefault="00E67EB5" w:rsidP="00765475">
      <w:pPr>
        <w:pStyle w:val="Default"/>
        <w:tabs>
          <w:tab w:val="left" w:pos="284"/>
        </w:tabs>
        <w:jc w:val="both"/>
        <w:rPr>
          <w:sz w:val="22"/>
          <w:szCs w:val="22"/>
        </w:rPr>
      </w:pPr>
    </w:p>
    <w:p w14:paraId="1E858C00" w14:textId="77777777" w:rsidR="00A06947" w:rsidRDefault="00A06947" w:rsidP="00765475">
      <w:pPr>
        <w:pStyle w:val="Default"/>
        <w:tabs>
          <w:tab w:val="left" w:pos="284"/>
        </w:tabs>
        <w:jc w:val="both"/>
        <w:rPr>
          <w:sz w:val="22"/>
          <w:szCs w:val="22"/>
        </w:rPr>
      </w:pPr>
    </w:p>
    <w:p w14:paraId="0458A1E9" w14:textId="77777777" w:rsidR="00765475" w:rsidRDefault="00295A69" w:rsidP="000539E7">
      <w:pPr>
        <w:pStyle w:val="Default"/>
        <w:tabs>
          <w:tab w:val="left" w:pos="284"/>
        </w:tabs>
        <w:jc w:val="both"/>
        <w:rPr>
          <w:sz w:val="22"/>
          <w:szCs w:val="22"/>
        </w:rPr>
      </w:pPr>
      <w:r>
        <w:rPr>
          <w:sz w:val="22"/>
          <w:szCs w:val="22"/>
        </w:rPr>
        <w:t xml:space="preserve">Responde brevemente: </w:t>
      </w:r>
    </w:p>
    <w:p w14:paraId="57482D2D" w14:textId="77777777" w:rsidR="00295A69" w:rsidRDefault="00295A69" w:rsidP="000539E7">
      <w:pPr>
        <w:pStyle w:val="Default"/>
        <w:numPr>
          <w:ilvl w:val="0"/>
          <w:numId w:val="35"/>
        </w:numPr>
        <w:tabs>
          <w:tab w:val="left" w:pos="284"/>
        </w:tabs>
        <w:ind w:left="0" w:firstLine="0"/>
        <w:jc w:val="both"/>
        <w:rPr>
          <w:sz w:val="22"/>
          <w:szCs w:val="22"/>
        </w:rPr>
      </w:pPr>
      <w:r>
        <w:rPr>
          <w:sz w:val="22"/>
          <w:szCs w:val="22"/>
        </w:rPr>
        <w:t>Menciona y explica tres características de los derechos humanos.</w:t>
      </w:r>
    </w:p>
    <w:p w14:paraId="06FA06C5" w14:textId="77777777" w:rsidR="00653FEE" w:rsidRDefault="00653FEE" w:rsidP="00653FEE">
      <w:pPr>
        <w:pStyle w:val="Default"/>
        <w:tabs>
          <w:tab w:val="left" w:pos="284"/>
        </w:tabs>
        <w:jc w:val="both"/>
        <w:rPr>
          <w:sz w:val="22"/>
          <w:szCs w:val="22"/>
        </w:rPr>
      </w:pPr>
    </w:p>
    <w:p w14:paraId="40E26ADD" w14:textId="77777777" w:rsidR="00653FEE" w:rsidRPr="00653FEE" w:rsidRDefault="00653FEE" w:rsidP="00653FEE">
      <w:pPr>
        <w:pStyle w:val="Default"/>
        <w:tabs>
          <w:tab w:val="left" w:pos="284"/>
        </w:tabs>
        <w:jc w:val="both"/>
        <w:rPr>
          <w:sz w:val="22"/>
          <w:szCs w:val="22"/>
        </w:rPr>
      </w:pPr>
      <w:r w:rsidRPr="00653FEE">
        <w:rPr>
          <w:sz w:val="22"/>
          <w:szCs w:val="22"/>
          <w:highlight w:val="yellow"/>
        </w:rPr>
        <w:t>Los derechos humanos son universales, es decir permiten que todo ser humano sin excepción alguna tenga acceso a ellos. Son irrenunciables e inalienables, dado que ningún ser humano puede renunciar a ellos ni transferirlos. Los derechos humanos son indivisibles. Esto implica que cada derecho está vinculado al resto de tal modo que negarse a reconocer uno o privar de él, pone en peligro el mantenimiento del resto de derechos humanos que a la humanidad le corresponde.</w:t>
      </w:r>
    </w:p>
    <w:p w14:paraId="492A7C12" w14:textId="77777777" w:rsidR="00653FEE" w:rsidRDefault="00653FEE" w:rsidP="00653FEE">
      <w:pPr>
        <w:pStyle w:val="Default"/>
        <w:tabs>
          <w:tab w:val="left" w:pos="284"/>
        </w:tabs>
        <w:jc w:val="both"/>
        <w:rPr>
          <w:sz w:val="22"/>
          <w:szCs w:val="22"/>
        </w:rPr>
      </w:pPr>
    </w:p>
    <w:p w14:paraId="7DE6ABEE" w14:textId="77777777" w:rsidR="00765475" w:rsidRDefault="005E01A0" w:rsidP="000539E7">
      <w:pPr>
        <w:pStyle w:val="Default"/>
        <w:numPr>
          <w:ilvl w:val="0"/>
          <w:numId w:val="35"/>
        </w:numPr>
        <w:tabs>
          <w:tab w:val="left" w:pos="284"/>
        </w:tabs>
        <w:ind w:left="0" w:firstLine="0"/>
        <w:jc w:val="both"/>
        <w:rPr>
          <w:sz w:val="22"/>
          <w:szCs w:val="22"/>
        </w:rPr>
      </w:pPr>
      <w:r>
        <w:rPr>
          <w:sz w:val="22"/>
          <w:szCs w:val="22"/>
        </w:rPr>
        <w:t>En relación al respeto y defensa de los Derechos humanos ¿Qué función tiene el Estado</w:t>
      </w:r>
      <w:r w:rsidR="00295A69">
        <w:rPr>
          <w:sz w:val="22"/>
          <w:szCs w:val="22"/>
        </w:rPr>
        <w:t>?</w:t>
      </w:r>
    </w:p>
    <w:p w14:paraId="155ED129" w14:textId="77777777" w:rsidR="00653FEE" w:rsidRDefault="00653FEE" w:rsidP="00653FEE">
      <w:pPr>
        <w:pStyle w:val="Default"/>
        <w:tabs>
          <w:tab w:val="left" w:pos="284"/>
        </w:tabs>
        <w:jc w:val="both"/>
        <w:rPr>
          <w:sz w:val="22"/>
          <w:szCs w:val="22"/>
        </w:rPr>
      </w:pPr>
    </w:p>
    <w:p w14:paraId="718AC392" w14:textId="77777777" w:rsidR="00653FEE" w:rsidRPr="00653FEE" w:rsidRDefault="00653FEE" w:rsidP="00653FEE">
      <w:pPr>
        <w:pStyle w:val="Default"/>
        <w:tabs>
          <w:tab w:val="left" w:pos="284"/>
        </w:tabs>
        <w:jc w:val="both"/>
        <w:rPr>
          <w:sz w:val="22"/>
          <w:szCs w:val="22"/>
        </w:rPr>
      </w:pPr>
      <w:r w:rsidRPr="005339DA">
        <w:rPr>
          <w:sz w:val="22"/>
          <w:szCs w:val="22"/>
          <w:highlight w:val="yellow"/>
        </w:rPr>
        <w:t xml:space="preserve">Los derechos humanos son normas jurídicas imperativas, es decir que deben ser protegidas y respetadas por todos los Estados. La comunidad internacional puede exigir su cumplimiento dado que son derechos </w:t>
      </w:r>
      <w:r w:rsidR="005339DA" w:rsidRPr="005339DA">
        <w:rPr>
          <w:sz w:val="22"/>
          <w:szCs w:val="22"/>
          <w:highlight w:val="yellow"/>
        </w:rPr>
        <w:t>fundamentales p</w:t>
      </w:r>
      <w:r w:rsidRPr="005339DA">
        <w:rPr>
          <w:sz w:val="22"/>
          <w:szCs w:val="22"/>
          <w:highlight w:val="yellow"/>
        </w:rPr>
        <w:t xml:space="preserve">ropios a la condición humana, pero </w:t>
      </w:r>
      <w:r w:rsidR="005339DA">
        <w:rPr>
          <w:sz w:val="22"/>
          <w:szCs w:val="22"/>
          <w:highlight w:val="yellow"/>
        </w:rPr>
        <w:t xml:space="preserve">en el ejercicio del derecho de autodeterminación de cada Estado y </w:t>
      </w:r>
      <w:r w:rsidRPr="005339DA">
        <w:rPr>
          <w:sz w:val="22"/>
          <w:szCs w:val="22"/>
          <w:highlight w:val="yellow"/>
        </w:rPr>
        <w:t>e haciendo uso de su “soberanía”</w:t>
      </w:r>
      <w:r w:rsidR="005339DA" w:rsidRPr="005339DA">
        <w:rPr>
          <w:sz w:val="22"/>
          <w:szCs w:val="22"/>
          <w:highlight w:val="yellow"/>
        </w:rPr>
        <w:t xml:space="preserve"> </w:t>
      </w:r>
      <w:r w:rsidR="005339DA">
        <w:rPr>
          <w:sz w:val="22"/>
          <w:szCs w:val="22"/>
          <w:highlight w:val="yellow"/>
        </w:rPr>
        <w:t xml:space="preserve">, el Estado es </w:t>
      </w:r>
      <w:r w:rsidR="005339DA" w:rsidRPr="005339DA">
        <w:rPr>
          <w:sz w:val="22"/>
          <w:szCs w:val="22"/>
          <w:highlight w:val="yellow"/>
        </w:rPr>
        <w:t>el que</w:t>
      </w:r>
      <w:r w:rsidRPr="005339DA">
        <w:rPr>
          <w:sz w:val="22"/>
          <w:szCs w:val="22"/>
          <w:highlight w:val="yellow"/>
        </w:rPr>
        <w:t xml:space="preserve"> debe promover, resguard</w:t>
      </w:r>
      <w:r w:rsidR="005339DA" w:rsidRPr="005339DA">
        <w:rPr>
          <w:sz w:val="22"/>
          <w:szCs w:val="22"/>
          <w:highlight w:val="yellow"/>
        </w:rPr>
        <w:t>ar</w:t>
      </w:r>
      <w:r w:rsidRPr="005339DA">
        <w:rPr>
          <w:sz w:val="22"/>
          <w:szCs w:val="22"/>
          <w:highlight w:val="yellow"/>
        </w:rPr>
        <w:t xml:space="preserve"> y exigir la defensa de DD.HH.</w:t>
      </w:r>
    </w:p>
    <w:p w14:paraId="737DA249" w14:textId="77777777" w:rsidR="00653FEE" w:rsidRDefault="00653FEE" w:rsidP="00653FEE">
      <w:pPr>
        <w:pStyle w:val="Default"/>
        <w:tabs>
          <w:tab w:val="left" w:pos="284"/>
        </w:tabs>
        <w:jc w:val="both"/>
        <w:rPr>
          <w:sz w:val="22"/>
          <w:szCs w:val="22"/>
        </w:rPr>
      </w:pPr>
    </w:p>
    <w:p w14:paraId="35C7BA3D" w14:textId="77777777" w:rsidR="00295A69" w:rsidRDefault="00295A69" w:rsidP="000539E7">
      <w:pPr>
        <w:pStyle w:val="Default"/>
        <w:numPr>
          <w:ilvl w:val="0"/>
          <w:numId w:val="35"/>
        </w:numPr>
        <w:tabs>
          <w:tab w:val="left" w:pos="284"/>
        </w:tabs>
        <w:ind w:left="0" w:firstLine="0"/>
        <w:jc w:val="both"/>
        <w:rPr>
          <w:sz w:val="22"/>
          <w:szCs w:val="22"/>
        </w:rPr>
      </w:pPr>
      <w:r>
        <w:rPr>
          <w:sz w:val="22"/>
          <w:szCs w:val="22"/>
        </w:rPr>
        <w:t>¿Quiénes pueden exigir la defensa de los derechos humanos?</w:t>
      </w:r>
    </w:p>
    <w:p w14:paraId="4A408968" w14:textId="77777777" w:rsidR="00A06947" w:rsidRDefault="00A06947" w:rsidP="000539E7">
      <w:pPr>
        <w:pStyle w:val="Default"/>
        <w:tabs>
          <w:tab w:val="left" w:pos="284"/>
        </w:tabs>
        <w:jc w:val="both"/>
        <w:rPr>
          <w:sz w:val="22"/>
          <w:szCs w:val="22"/>
        </w:rPr>
      </w:pPr>
    </w:p>
    <w:p w14:paraId="28E42D0E" w14:textId="77777777" w:rsidR="00653FEE" w:rsidRDefault="00653FEE" w:rsidP="000539E7">
      <w:pPr>
        <w:pStyle w:val="Default"/>
        <w:tabs>
          <w:tab w:val="left" w:pos="284"/>
        </w:tabs>
        <w:jc w:val="both"/>
        <w:rPr>
          <w:sz w:val="22"/>
          <w:szCs w:val="22"/>
        </w:rPr>
      </w:pPr>
      <w:r w:rsidRPr="005339DA">
        <w:rPr>
          <w:sz w:val="22"/>
          <w:szCs w:val="22"/>
          <w:highlight w:val="yellow"/>
        </w:rPr>
        <w:t>El estado, los organismos pertinentes y la propia ciudadanía deben proteger los derechos humanos y promover su defensa.</w:t>
      </w:r>
    </w:p>
    <w:p w14:paraId="54A1367F" w14:textId="77777777" w:rsidR="00653FEE" w:rsidRDefault="00653FEE" w:rsidP="000539E7">
      <w:pPr>
        <w:pStyle w:val="Default"/>
        <w:tabs>
          <w:tab w:val="left" w:pos="284"/>
        </w:tabs>
        <w:jc w:val="both"/>
        <w:rPr>
          <w:sz w:val="22"/>
          <w:szCs w:val="22"/>
        </w:rPr>
      </w:pPr>
    </w:p>
    <w:p w14:paraId="47B479C2" w14:textId="77777777" w:rsidR="00295A69" w:rsidRDefault="00295A69" w:rsidP="000539E7">
      <w:pPr>
        <w:pStyle w:val="Default"/>
        <w:numPr>
          <w:ilvl w:val="0"/>
          <w:numId w:val="35"/>
        </w:numPr>
        <w:tabs>
          <w:tab w:val="left" w:pos="284"/>
        </w:tabs>
        <w:ind w:left="0" w:firstLine="0"/>
        <w:jc w:val="both"/>
        <w:rPr>
          <w:sz w:val="22"/>
          <w:szCs w:val="22"/>
        </w:rPr>
      </w:pPr>
      <w:r>
        <w:rPr>
          <w:sz w:val="22"/>
          <w:szCs w:val="22"/>
        </w:rPr>
        <w:t>¿Cómo contribuye la Constitución</w:t>
      </w:r>
      <w:r w:rsidR="005274BB">
        <w:rPr>
          <w:sz w:val="22"/>
          <w:szCs w:val="22"/>
        </w:rPr>
        <w:t xml:space="preserve"> a que se protejan los Derechos humanos en Chile?</w:t>
      </w:r>
    </w:p>
    <w:p w14:paraId="71AFD639" w14:textId="77777777" w:rsidR="00765475" w:rsidRDefault="00765475" w:rsidP="000539E7">
      <w:pPr>
        <w:pStyle w:val="Default"/>
        <w:tabs>
          <w:tab w:val="left" w:pos="284"/>
        </w:tabs>
        <w:jc w:val="both"/>
        <w:rPr>
          <w:sz w:val="22"/>
          <w:szCs w:val="22"/>
        </w:rPr>
      </w:pPr>
    </w:p>
    <w:p w14:paraId="01BA453E" w14:textId="77777777" w:rsidR="005339DA" w:rsidRDefault="005339DA" w:rsidP="000539E7">
      <w:pPr>
        <w:pStyle w:val="Default"/>
        <w:tabs>
          <w:tab w:val="left" w:pos="284"/>
        </w:tabs>
        <w:jc w:val="both"/>
        <w:rPr>
          <w:sz w:val="22"/>
          <w:szCs w:val="22"/>
        </w:rPr>
      </w:pPr>
      <w:r w:rsidRPr="005339DA">
        <w:rPr>
          <w:sz w:val="22"/>
          <w:szCs w:val="22"/>
          <w:highlight w:val="yellow"/>
        </w:rPr>
        <w:t>Reconoce los derechos humanos presentes en nuestro territorio, estableciendo los derechos fundamentales que se protegen, promueven y exigen (a través de los deberes u obligaciones).</w:t>
      </w:r>
    </w:p>
    <w:p w14:paraId="61FF0ACD" w14:textId="77777777" w:rsidR="005339DA" w:rsidRDefault="005339DA" w:rsidP="000539E7">
      <w:pPr>
        <w:pStyle w:val="Default"/>
        <w:tabs>
          <w:tab w:val="left" w:pos="284"/>
        </w:tabs>
        <w:jc w:val="both"/>
        <w:rPr>
          <w:sz w:val="22"/>
          <w:szCs w:val="22"/>
        </w:rPr>
      </w:pPr>
    </w:p>
    <w:p w14:paraId="104E4BEB" w14:textId="77777777" w:rsidR="00F46119" w:rsidRPr="001F47A2" w:rsidRDefault="00F46119" w:rsidP="005339DA">
      <w:pPr>
        <w:pStyle w:val="Default"/>
        <w:numPr>
          <w:ilvl w:val="0"/>
          <w:numId w:val="42"/>
        </w:numPr>
        <w:tabs>
          <w:tab w:val="left" w:pos="284"/>
          <w:tab w:val="left" w:pos="1698"/>
        </w:tabs>
        <w:ind w:left="0" w:firstLine="0"/>
        <w:jc w:val="both"/>
        <w:rPr>
          <w:rFonts w:asciiTheme="minorHAnsi" w:hAnsiTheme="minorHAnsi"/>
          <w:bCs/>
          <w:sz w:val="22"/>
          <w:szCs w:val="22"/>
        </w:rPr>
      </w:pPr>
      <w:r>
        <w:rPr>
          <w:rFonts w:asciiTheme="minorHAnsi" w:hAnsiTheme="minorHAnsi"/>
          <w:b/>
          <w:bCs/>
          <w:sz w:val="22"/>
          <w:szCs w:val="22"/>
        </w:rPr>
        <w:t xml:space="preserve">Estudio de caso: </w:t>
      </w:r>
      <w:r w:rsidRPr="001F47A2">
        <w:rPr>
          <w:rFonts w:asciiTheme="minorHAnsi" w:hAnsiTheme="minorHAnsi"/>
          <w:bCs/>
          <w:sz w:val="22"/>
          <w:szCs w:val="22"/>
        </w:rPr>
        <w:t xml:space="preserve">Lee </w:t>
      </w:r>
      <w:r>
        <w:rPr>
          <w:rFonts w:asciiTheme="minorHAnsi" w:hAnsiTheme="minorHAnsi"/>
          <w:bCs/>
          <w:sz w:val="22"/>
          <w:szCs w:val="22"/>
        </w:rPr>
        <w:t>el caso de estudi</w:t>
      </w:r>
      <w:r w:rsidR="000539E7">
        <w:rPr>
          <w:rFonts w:asciiTheme="minorHAnsi" w:hAnsiTheme="minorHAnsi"/>
          <w:bCs/>
          <w:sz w:val="22"/>
          <w:szCs w:val="22"/>
        </w:rPr>
        <w:t>o</w:t>
      </w:r>
      <w:r w:rsidRPr="001F47A2">
        <w:rPr>
          <w:rFonts w:asciiTheme="minorHAnsi" w:hAnsiTheme="minorHAnsi"/>
          <w:bCs/>
          <w:sz w:val="22"/>
          <w:szCs w:val="22"/>
        </w:rPr>
        <w:t xml:space="preserve"> e identifica qué derechos se protegen y </w:t>
      </w:r>
      <w:r>
        <w:rPr>
          <w:rFonts w:asciiTheme="minorHAnsi" w:hAnsiTheme="minorHAnsi"/>
          <w:bCs/>
          <w:sz w:val="22"/>
          <w:szCs w:val="22"/>
        </w:rPr>
        <w:t>cuáles se vulneran</w:t>
      </w:r>
      <w:r w:rsidR="000539E7">
        <w:rPr>
          <w:rFonts w:asciiTheme="minorHAnsi" w:hAnsiTheme="minorHAnsi"/>
          <w:bCs/>
          <w:sz w:val="22"/>
          <w:szCs w:val="22"/>
        </w:rPr>
        <w:t>, respondiendo las preguntas.</w:t>
      </w:r>
    </w:p>
    <w:p w14:paraId="26C34100" w14:textId="77777777" w:rsidR="009D03EA" w:rsidRDefault="009D03EA" w:rsidP="000539E7">
      <w:pPr>
        <w:pStyle w:val="Default"/>
        <w:tabs>
          <w:tab w:val="left" w:pos="284"/>
        </w:tabs>
        <w:jc w:val="both"/>
        <w:rPr>
          <w:sz w:val="22"/>
          <w:szCs w:val="22"/>
        </w:rPr>
      </w:pPr>
    </w:p>
    <w:p w14:paraId="2BA1738B" w14:textId="77777777" w:rsidR="00C35A0B" w:rsidRPr="001068DF" w:rsidRDefault="00F46119" w:rsidP="001C1FDF">
      <w:pPr>
        <w:pBdr>
          <w:top w:val="single" w:sz="4" w:space="1" w:color="auto"/>
          <w:left w:val="single" w:sz="4" w:space="4" w:color="auto"/>
          <w:bottom w:val="single" w:sz="4" w:space="1" w:color="auto"/>
          <w:right w:val="single" w:sz="4" w:space="4" w:color="auto"/>
        </w:pBdr>
        <w:tabs>
          <w:tab w:val="left" w:pos="284"/>
          <w:tab w:val="left" w:pos="8789"/>
        </w:tabs>
        <w:spacing w:after="0" w:line="240" w:lineRule="auto"/>
        <w:jc w:val="center"/>
        <w:rPr>
          <w:rFonts w:eastAsia="Calibri" w:cs="Times New Roman"/>
          <w:b/>
          <w:u w:val="single"/>
          <w:lang w:val="es-ES"/>
        </w:rPr>
      </w:pPr>
      <w:r w:rsidRPr="001068DF">
        <w:rPr>
          <w:rFonts w:eastAsia="Calibri" w:cs="Arial"/>
          <w:b/>
          <w:u w:val="single"/>
          <w:lang w:val="es-ES"/>
        </w:rPr>
        <w:t>Estudio de caso:</w:t>
      </w:r>
      <w:r w:rsidRPr="001068DF">
        <w:rPr>
          <w:rFonts w:eastAsia="Calibri" w:cs="Times New Roman"/>
          <w:b/>
          <w:u w:val="single"/>
          <w:lang w:val="es-ES"/>
        </w:rPr>
        <w:t xml:space="preserve"> </w:t>
      </w:r>
      <w:r w:rsidR="00C35A0B" w:rsidRPr="00C35A0B">
        <w:rPr>
          <w:rFonts w:eastAsia="Calibri" w:cs="Times New Roman"/>
          <w:b/>
          <w:u w:val="single"/>
          <w:lang w:val="es-ES"/>
        </w:rPr>
        <w:t>“La Playa en Invierno”</w:t>
      </w:r>
    </w:p>
    <w:p w14:paraId="6BDA6D77" w14:textId="77777777" w:rsidR="001C1FDF" w:rsidRPr="00C35A0B" w:rsidRDefault="001C1FDF" w:rsidP="001C1FDF">
      <w:pPr>
        <w:pBdr>
          <w:top w:val="single" w:sz="4" w:space="1" w:color="auto"/>
          <w:left w:val="single" w:sz="4" w:space="4" w:color="auto"/>
          <w:bottom w:val="single" w:sz="4" w:space="1" w:color="auto"/>
          <w:right w:val="single" w:sz="4" w:space="4" w:color="auto"/>
        </w:pBdr>
        <w:tabs>
          <w:tab w:val="left" w:pos="284"/>
          <w:tab w:val="left" w:pos="8789"/>
        </w:tabs>
        <w:spacing w:after="0" w:line="240" w:lineRule="auto"/>
        <w:jc w:val="center"/>
        <w:rPr>
          <w:rFonts w:eastAsia="Calibri" w:cs="Times New Roman"/>
          <w:u w:val="single"/>
          <w:lang w:val="es-ES"/>
        </w:rPr>
      </w:pPr>
    </w:p>
    <w:p w14:paraId="35A6637F" w14:textId="77777777" w:rsidR="005339DA" w:rsidRPr="00C35A0B" w:rsidRDefault="00C35A0B" w:rsidP="001C1FDF">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lang w:val="es-ES"/>
        </w:rPr>
      </w:pPr>
      <w:r w:rsidRPr="00C35A0B">
        <w:rPr>
          <w:rFonts w:eastAsia="Calibri" w:cs="Times New Roman"/>
          <w:lang w:val="es-ES"/>
        </w:rPr>
        <w:t>Una mujer caminaba por la playa durante el atardecer. Un camarógrafo la graba. Ella lo mira y le sonríe, mientras sigue su camino. A los pocos meses se estrena en los cines del país una nueva película llamada “La Playa en Invierno”. La mujer de la playa sale en una de las escenas. En ésta dos personas hablaban de ella, ridiculizándola.</w:t>
      </w:r>
    </w:p>
    <w:p w14:paraId="4B43BCF4" w14:textId="77777777" w:rsidR="00C35A0B" w:rsidRDefault="00C35A0B" w:rsidP="00C35A0B">
      <w:pPr>
        <w:jc w:val="both"/>
        <w:rPr>
          <w:rFonts w:eastAsia="Calibri" w:cs="Times New Roman"/>
          <w:lang w:val="es-ES"/>
        </w:rPr>
      </w:pPr>
    </w:p>
    <w:p w14:paraId="00B4B0DD" w14:textId="77777777" w:rsidR="005339DA" w:rsidRPr="00C35A0B" w:rsidRDefault="005339DA" w:rsidP="00C35A0B">
      <w:pPr>
        <w:jc w:val="both"/>
        <w:rPr>
          <w:rFonts w:eastAsia="Calibri" w:cs="Times New Roman"/>
          <w:lang w:val="es-ES"/>
        </w:rPr>
      </w:pPr>
      <w:r w:rsidRPr="00F46119">
        <w:rPr>
          <w:rFonts w:eastAsia="Calibri" w:cs="Times New Roman"/>
          <w:noProof/>
          <w:lang w:eastAsia="es-CL"/>
        </w:rPr>
        <w:lastRenderedPageBreak/>
        <mc:AlternateContent>
          <mc:Choice Requires="wpg">
            <w:drawing>
              <wp:anchor distT="0" distB="0" distL="114300" distR="114300" simplePos="0" relativeHeight="251668480" behindDoc="0" locked="0" layoutInCell="1" allowOverlap="1" wp14:anchorId="5F44EEBE" wp14:editId="7287CA35">
                <wp:simplePos x="0" y="0"/>
                <wp:positionH relativeFrom="column">
                  <wp:posOffset>144869</wp:posOffset>
                </wp:positionH>
                <wp:positionV relativeFrom="paragraph">
                  <wp:posOffset>24130</wp:posOffset>
                </wp:positionV>
                <wp:extent cx="2469515" cy="601980"/>
                <wp:effectExtent l="0" t="0" r="26035" b="2667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601980"/>
                          <a:chOff x="6304" y="3250"/>
                          <a:chExt cx="4446" cy="1610"/>
                        </a:xfrm>
                      </wpg:grpSpPr>
                      <wps:wsp>
                        <wps:cNvPr id="33" name="17 Cuadro de texto"/>
                        <wps:cNvSpPr txBox="1">
                          <a:spLocks noChangeArrowheads="1"/>
                        </wps:cNvSpPr>
                        <wps:spPr bwMode="auto">
                          <a:xfrm>
                            <a:off x="6775" y="3405"/>
                            <a:ext cx="3645" cy="12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03DCB0"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La libertad de emitir opinión y la de informar, sin ser censurados.</w:t>
                              </w:r>
                            </w:p>
                            <w:p w14:paraId="3C364F70" w14:textId="77777777" w:rsidR="00C35A0B" w:rsidRPr="00C433BD" w:rsidRDefault="00C35A0B" w:rsidP="00C35A0B">
                              <w:pPr>
                                <w:rPr>
                                  <w:rFonts w:cs="Calibri"/>
                                </w:rPr>
                              </w:pPr>
                            </w:p>
                          </w:txbxContent>
                        </wps:txbx>
                        <wps:bodyPr rot="0" vert="horz" wrap="square" lIns="91440" tIns="45720" rIns="91440" bIns="45720" anchor="t" anchorCtr="0" upright="1">
                          <a:noAutofit/>
                        </wps:bodyPr>
                      </wps:wsp>
                      <wps:wsp>
                        <wps:cNvPr id="34" name="Oval 12"/>
                        <wps:cNvSpPr>
                          <a:spLocks noChangeArrowheads="1"/>
                        </wps:cNvSpPr>
                        <wps:spPr bwMode="auto">
                          <a:xfrm>
                            <a:off x="6304" y="3507"/>
                            <a:ext cx="586" cy="874"/>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A5FC33" w14:textId="77777777" w:rsidR="00C35A0B" w:rsidRDefault="00C35A0B" w:rsidP="00C35A0B">
                              <w:pPr>
                                <w:jc w:val="center"/>
                              </w:pPr>
                              <w:r>
                                <w:t>2</w:t>
                              </w:r>
                            </w:p>
                          </w:txbxContent>
                        </wps:txbx>
                        <wps:bodyPr rot="0" vert="horz" wrap="square" lIns="91440" tIns="45720" rIns="91440" bIns="45720" anchor="t" anchorCtr="0" upright="1">
                          <a:noAutofit/>
                        </wps:bodyPr>
                      </wps:wsp>
                      <wps:wsp>
                        <wps:cNvPr id="35" name="AutoShape 13"/>
                        <wps:cNvSpPr>
                          <a:spLocks noChangeArrowheads="1"/>
                        </wps:cNvSpPr>
                        <wps:spPr bwMode="auto">
                          <a:xfrm>
                            <a:off x="6467" y="3250"/>
                            <a:ext cx="4283" cy="1610"/>
                          </a:xfrm>
                          <a:prstGeom prst="roundRect">
                            <a:avLst>
                              <a:gd name="adj" fmla="val 10681"/>
                            </a:avLst>
                          </a:prstGeom>
                          <a:noFill/>
                          <a:ln w="3175" cap="rnd">
                            <a:solidFill>
                              <a:srgbClr val="FFC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4EEBE" id="Grupo 28" o:spid="_x0000_s1026" style="position:absolute;left:0;text-align:left;margin-left:11.4pt;margin-top:1.9pt;width:194.45pt;height:47.4pt;z-index:251668480" coordorigin="6304,3250" coordsize="4446,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">
                <v:shapetype id="_x0000_t202" coordsize="21600,21600" o:spt="202" path="m,l,21600r21600,l21600,xe">
                  <v:stroke joinstyle="miter"/>
                  <v:path gradientshapeok="t" o:connecttype="rect"/>
                </v:shapetype>
                <v:shape id="17 Cuadro de texto" o:spid="_x0000_s1027" type="#_x0000_t202" style="position:absolute;left:6775;top:3405;width:364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14:paraId="7103DCB0"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La libertad de emitir opinión y la de informar, sin ser censurados.</w:t>
                        </w:r>
                      </w:p>
                      <w:p w14:paraId="3C364F70" w14:textId="77777777" w:rsidR="00C35A0B" w:rsidRPr="00C433BD" w:rsidRDefault="00C35A0B" w:rsidP="00C35A0B">
                        <w:pPr>
                          <w:rPr>
                            <w:rFonts w:cs="Calibri"/>
                          </w:rPr>
                        </w:pPr>
                      </w:p>
                    </w:txbxContent>
                  </v:textbox>
                </v:shape>
                <v:oval id="Oval 12" o:spid="_x0000_s1028" style="position:absolute;left:6304;top:3507;width:586;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" fillcolor="#ffc000" stroked="f">
                  <v:textbox>
                    <w:txbxContent>
                      <w:p w14:paraId="29A5FC33" w14:textId="77777777" w:rsidR="00C35A0B" w:rsidRDefault="00C35A0B" w:rsidP="00C35A0B">
                        <w:pPr>
                          <w:jc w:val="center"/>
                        </w:pPr>
                        <w:r>
                          <w:t>2</w:t>
                        </w:r>
                      </w:p>
                    </w:txbxContent>
                  </v:textbox>
                </v:oval>
                <v:roundrect id="AutoShape 13" o:spid="_x0000_s1029" style="position:absolute;left:6467;top:3250;width:4283;height:1610;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" filled="f" strokecolor="#ffc000" strokeweight=".25pt">
                  <v:stroke dashstyle="1 1" endcap="round"/>
                </v:roundrect>
              </v:group>
            </w:pict>
          </mc:Fallback>
        </mc:AlternateContent>
      </w:r>
      <w:r w:rsidRPr="00F46119">
        <w:rPr>
          <w:rFonts w:eastAsia="Calibri" w:cs="Times New Roman"/>
          <w:noProof/>
          <w:lang w:eastAsia="es-CL"/>
        </w:rPr>
        <mc:AlternateContent>
          <mc:Choice Requires="wpg">
            <w:drawing>
              <wp:anchor distT="0" distB="0" distL="114300" distR="114300" simplePos="0" relativeHeight="251664384" behindDoc="1" locked="0" layoutInCell="1" allowOverlap="1" wp14:anchorId="5E6555A1" wp14:editId="7092DD6C">
                <wp:simplePos x="0" y="0"/>
                <wp:positionH relativeFrom="column">
                  <wp:posOffset>-109220</wp:posOffset>
                </wp:positionH>
                <wp:positionV relativeFrom="paragraph">
                  <wp:posOffset>-43180</wp:posOffset>
                </wp:positionV>
                <wp:extent cx="2458720" cy="913130"/>
                <wp:effectExtent l="0" t="0" r="17780" b="1270"/>
                <wp:wrapThrough wrapText="bothSides">
                  <wp:wrapPolygon edited="0">
                    <wp:start x="837" y="0"/>
                    <wp:lineTo x="0" y="3605"/>
                    <wp:lineTo x="0" y="8111"/>
                    <wp:lineTo x="335" y="16673"/>
                    <wp:lineTo x="669" y="20278"/>
                    <wp:lineTo x="837" y="21179"/>
                    <wp:lineTo x="21421" y="21179"/>
                    <wp:lineTo x="21589" y="19828"/>
                    <wp:lineTo x="21589" y="901"/>
                    <wp:lineTo x="21421" y="0"/>
                    <wp:lineTo x="837" y="0"/>
                  </wp:wrapPolygon>
                </wp:wrapThrough>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913130"/>
                          <a:chOff x="1552" y="9709"/>
                          <a:chExt cx="4467" cy="2196"/>
                        </a:xfrm>
                      </wpg:grpSpPr>
                      <wps:wsp>
                        <wps:cNvPr id="37" name="AutoShape 3"/>
                        <wps:cNvSpPr>
                          <a:spLocks noChangeArrowheads="1"/>
                        </wps:cNvSpPr>
                        <wps:spPr bwMode="auto">
                          <a:xfrm>
                            <a:off x="1685" y="9709"/>
                            <a:ext cx="4334" cy="2065"/>
                          </a:xfrm>
                          <a:prstGeom prst="roundRect">
                            <a:avLst>
                              <a:gd name="adj" fmla="val 10704"/>
                            </a:avLst>
                          </a:prstGeom>
                          <a:solidFill>
                            <a:srgbClr val="FFFFFF"/>
                          </a:solidFill>
                          <a:ln w="12700" cap="rnd">
                            <a:solidFill>
                              <a:srgbClr val="4BACC6"/>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8" name="6 Cuadro de texto"/>
                        <wps:cNvSpPr txBox="1">
                          <a:spLocks noChangeArrowheads="1"/>
                        </wps:cNvSpPr>
                        <wps:spPr bwMode="auto">
                          <a:xfrm>
                            <a:off x="2169" y="9940"/>
                            <a:ext cx="3516"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C4887" w14:textId="77777777" w:rsidR="00C35A0B" w:rsidRPr="00D44175" w:rsidRDefault="00C35A0B" w:rsidP="00C35A0B">
                              <w:pPr>
                                <w:pStyle w:val="HTMLconformatoprevio"/>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vida y al cuidado físico y psíquico de la persona. La ley protege la vida  del que está por nacer.</w:t>
                              </w:r>
                            </w:p>
                            <w:p w14:paraId="58373996" w14:textId="77777777" w:rsidR="00C35A0B" w:rsidRDefault="00C35A0B" w:rsidP="00C35A0B"/>
                          </w:txbxContent>
                        </wps:txbx>
                        <wps:bodyPr rot="0" vert="horz" wrap="square" lIns="91440" tIns="45720" rIns="91440" bIns="45720" anchor="t" anchorCtr="0" upright="1">
                          <a:noAutofit/>
                        </wps:bodyPr>
                      </wps:wsp>
                      <wps:wsp>
                        <wps:cNvPr id="39" name="Oval 5"/>
                        <wps:cNvSpPr>
                          <a:spLocks noChangeArrowheads="1"/>
                        </wps:cNvSpPr>
                        <wps:spPr bwMode="auto">
                          <a:xfrm>
                            <a:off x="1552" y="9949"/>
                            <a:ext cx="620" cy="777"/>
                          </a:xfrm>
                          <a:prstGeom prst="ellipse">
                            <a:avLst/>
                          </a:prstGeom>
                          <a:solidFill>
                            <a:srgbClr val="00AF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AA0121" w14:textId="77777777" w:rsidR="00C35A0B" w:rsidRDefault="00C35A0B" w:rsidP="00C35A0B">
                              <w:pPr>
                                <w:jc w:val="center"/>
                              </w:pP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555A1" id="Grupo 36" o:spid="_x0000_s1030" style="position:absolute;left:0;text-align:left;margin-left:-8.6pt;margin-top:-3.4pt;width:193.6pt;height:71.9pt;z-index:-251652096" coordorigin="1552,9709" coordsize="4467,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">
                <v:roundrect id="AutoShape 3" o:spid="_x0000_s1031" style="position:absolute;left:1685;top:9709;width:4334;height:2065;visibility:visible;mso-wrap-style:square;v-text-anchor:top" arcsize="70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" strokecolor="#4bacc6" strokeweight="1pt">
                  <v:stroke dashstyle="1 1" endcap="round"/>
                  <v:shadow color="#868686"/>
                </v:roundrect>
                <v:shape id="6 Cuadro de texto" o:spid="_x0000_s1032" type="#_x0000_t202" style="position:absolute;left:2169;top:9940;width:3516;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EBC4887" w14:textId="77777777" w:rsidR="00C35A0B" w:rsidRPr="00D44175" w:rsidRDefault="00C35A0B" w:rsidP="00C35A0B">
                        <w:pPr>
                          <w:pStyle w:val="HTMLconformatoprevio"/>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vida y al cuidado físico y psíquico de la persona. La ley protege la vida  del que está por nacer.</w:t>
                        </w:r>
                      </w:p>
                      <w:p w14:paraId="58373996" w14:textId="77777777" w:rsidR="00C35A0B" w:rsidRDefault="00C35A0B" w:rsidP="00C35A0B"/>
                    </w:txbxContent>
                  </v:textbox>
                </v:shape>
                <v:oval id="Oval 5" o:spid="_x0000_s1033" style="position:absolute;left:1552;top:9949;width:62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" fillcolor="#00afd4" stroked="f">
                  <v:textbox>
                    <w:txbxContent>
                      <w:p w14:paraId="43AA0121" w14:textId="77777777" w:rsidR="00C35A0B" w:rsidRDefault="00C35A0B" w:rsidP="00C35A0B">
                        <w:pPr>
                          <w:jc w:val="center"/>
                        </w:pPr>
                        <w:r>
                          <w:t>1</w:t>
                        </w:r>
                      </w:p>
                    </w:txbxContent>
                  </v:textbox>
                </v:oval>
                <w10:wrap type="through"/>
              </v:group>
            </w:pict>
          </mc:Fallback>
        </mc:AlternateContent>
      </w:r>
    </w:p>
    <w:p w14:paraId="2EF1C80E" w14:textId="77777777" w:rsidR="00C35A0B" w:rsidRPr="00C35A0B" w:rsidRDefault="00C35A0B" w:rsidP="00C35A0B">
      <w:pPr>
        <w:jc w:val="both"/>
        <w:rPr>
          <w:rFonts w:eastAsia="Calibri" w:cs="Times New Roman"/>
          <w:lang w:val="es-ES"/>
        </w:rPr>
      </w:pPr>
    </w:p>
    <w:p w14:paraId="0C949CA7" w14:textId="77777777" w:rsidR="00C35A0B" w:rsidRPr="00C35A0B" w:rsidRDefault="005339DA" w:rsidP="00C35A0B">
      <w:pPr>
        <w:jc w:val="both"/>
        <w:rPr>
          <w:rFonts w:eastAsia="Calibri" w:cs="Times New Roman"/>
          <w:lang w:val="es-ES"/>
        </w:rPr>
      </w:pPr>
      <w:r w:rsidRPr="00F46119">
        <w:rPr>
          <w:rFonts w:eastAsia="Calibri" w:cs="Times New Roman"/>
          <w:noProof/>
          <w:lang w:eastAsia="es-CL"/>
        </w:rPr>
        <mc:AlternateContent>
          <mc:Choice Requires="wpg">
            <w:drawing>
              <wp:anchor distT="0" distB="0" distL="114300" distR="114300" simplePos="0" relativeHeight="251667456" behindDoc="0" locked="0" layoutInCell="1" allowOverlap="1" wp14:anchorId="4D457391" wp14:editId="7C6F5AE9">
                <wp:simplePos x="0" y="0"/>
                <wp:positionH relativeFrom="column">
                  <wp:posOffset>150495</wp:posOffset>
                </wp:positionH>
                <wp:positionV relativeFrom="paragraph">
                  <wp:posOffset>147320</wp:posOffset>
                </wp:positionV>
                <wp:extent cx="2584450" cy="925830"/>
                <wp:effectExtent l="0" t="0" r="25400" b="2667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925830"/>
                          <a:chOff x="1684" y="3265"/>
                          <a:chExt cx="4430" cy="1595"/>
                        </a:xfrm>
                      </wpg:grpSpPr>
                      <wps:wsp>
                        <wps:cNvPr id="25" name="16 Cuadro de texto"/>
                        <wps:cNvSpPr txBox="1">
                          <a:spLocks noChangeArrowheads="1"/>
                        </wps:cNvSpPr>
                        <wps:spPr bwMode="auto">
                          <a:xfrm>
                            <a:off x="2339" y="3345"/>
                            <a:ext cx="3395" cy="13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86ECF7" w14:textId="77777777" w:rsidR="00C35A0B" w:rsidRPr="00D44175" w:rsidRDefault="00C35A0B" w:rsidP="00C35A0B">
                              <w:pPr>
                                <w:autoSpaceDE w:val="0"/>
                                <w:autoSpaceDN w:val="0"/>
                                <w:adjustRightInd w:val="0"/>
                                <w:spacing w:after="0" w:line="240" w:lineRule="auto"/>
                                <w:jc w:val="both"/>
                                <w:rPr>
                                  <w:rFonts w:cs="Calibri"/>
                                  <w:color w:val="000000"/>
                                </w:rPr>
                              </w:pPr>
                              <w:r w:rsidRPr="00D44175">
                                <w:rPr>
                                  <w:rFonts w:cs="Calibri"/>
                                  <w:color w:val="000000"/>
                                </w:rPr>
                                <w:t xml:space="preserve">El derecho a la educación. </w:t>
                              </w:r>
                            </w:p>
                            <w:p w14:paraId="6B3DCA6C" w14:textId="77777777" w:rsidR="00C35A0B" w:rsidRPr="00D44175" w:rsidRDefault="00C35A0B" w:rsidP="00C35A0B">
                              <w:pPr>
                                <w:autoSpaceDE w:val="0"/>
                                <w:autoSpaceDN w:val="0"/>
                                <w:adjustRightInd w:val="0"/>
                                <w:spacing w:after="0" w:line="240" w:lineRule="auto"/>
                                <w:jc w:val="both"/>
                                <w:rPr>
                                  <w:rFonts w:cs="Calibri"/>
                                </w:rPr>
                              </w:pPr>
                              <w:r w:rsidRPr="00D44175">
                                <w:rPr>
                                  <w:rFonts w:cs="Calibri"/>
                                </w:rPr>
                                <w:t>Los padres tienen el derecho preferente y el deber de educar a sus hijos.</w:t>
                              </w:r>
                              <w:r w:rsidRPr="00D44175">
                                <w:rPr>
                                  <w:rFonts w:cs="Calibri"/>
                                  <w:color w:val="000000"/>
                                </w:rPr>
                                <w:t xml:space="preserve"> </w:t>
                              </w:r>
                            </w:p>
                            <w:p w14:paraId="3C8B7377" w14:textId="77777777" w:rsidR="00C35A0B" w:rsidRPr="00C433BD" w:rsidRDefault="00C35A0B" w:rsidP="00C35A0B">
                              <w:pPr>
                                <w:rPr>
                                  <w:rFonts w:cs="Calibri"/>
                                </w:rPr>
                              </w:pPr>
                            </w:p>
                          </w:txbxContent>
                        </wps:txbx>
                        <wps:bodyPr rot="0" vert="horz" wrap="square" lIns="91440" tIns="45720" rIns="91440" bIns="45720" anchor="t" anchorCtr="0" upright="1">
                          <a:noAutofit/>
                        </wps:bodyPr>
                      </wps:wsp>
                      <wps:wsp>
                        <wps:cNvPr id="26" name="Oval 8"/>
                        <wps:cNvSpPr>
                          <a:spLocks noChangeArrowheads="1"/>
                        </wps:cNvSpPr>
                        <wps:spPr bwMode="auto">
                          <a:xfrm>
                            <a:off x="1684" y="3345"/>
                            <a:ext cx="655" cy="649"/>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56D96B" w14:textId="77777777" w:rsidR="00C35A0B" w:rsidRDefault="00C35A0B" w:rsidP="00C35A0B">
                              <w:pPr>
                                <w:jc w:val="center"/>
                              </w:pPr>
                              <w:r>
                                <w:t>3</w:t>
                              </w:r>
                            </w:p>
                          </w:txbxContent>
                        </wps:txbx>
                        <wps:bodyPr rot="0" vert="horz" wrap="square" lIns="91440" tIns="45720" rIns="91440" bIns="45720" anchor="t" anchorCtr="0" upright="1">
                          <a:noAutofit/>
                        </wps:bodyPr>
                      </wps:wsp>
                      <wps:wsp>
                        <wps:cNvPr id="27" name="AutoShape 9"/>
                        <wps:cNvSpPr>
                          <a:spLocks noChangeArrowheads="1"/>
                        </wps:cNvSpPr>
                        <wps:spPr bwMode="auto">
                          <a:xfrm>
                            <a:off x="1831" y="3265"/>
                            <a:ext cx="4283" cy="1595"/>
                          </a:xfrm>
                          <a:prstGeom prst="roundRect">
                            <a:avLst>
                              <a:gd name="adj" fmla="val 10681"/>
                            </a:avLst>
                          </a:prstGeom>
                          <a:noFill/>
                          <a:ln w="3175" cap="rnd">
                            <a:solidFill>
                              <a:srgbClr val="007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57391" id="Grupo 24" o:spid="_x0000_s1034" style="position:absolute;left:0;text-align:left;margin-left:11.85pt;margin-top:11.6pt;width:203.5pt;height:72.9pt;z-index:251667456" coordorigin="1684,3265" coordsize="4430,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">
                <v:shape id="16 Cuadro de texto" o:spid="_x0000_s1035" type="#_x0000_t202" style="position:absolute;left:2339;top:3345;width:339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" stroked="f" strokeweight=".5pt">
                  <v:textbox>
                    <w:txbxContent>
                      <w:p w14:paraId="7886ECF7" w14:textId="77777777" w:rsidR="00C35A0B" w:rsidRPr="00D44175" w:rsidRDefault="00C35A0B" w:rsidP="00C35A0B">
                        <w:pPr>
                          <w:autoSpaceDE w:val="0"/>
                          <w:autoSpaceDN w:val="0"/>
                          <w:adjustRightInd w:val="0"/>
                          <w:spacing w:after="0" w:line="240" w:lineRule="auto"/>
                          <w:jc w:val="both"/>
                          <w:rPr>
                            <w:rFonts w:cs="Calibri"/>
                            <w:color w:val="000000"/>
                          </w:rPr>
                        </w:pPr>
                        <w:r w:rsidRPr="00D44175">
                          <w:rPr>
                            <w:rFonts w:cs="Calibri"/>
                            <w:color w:val="000000"/>
                          </w:rPr>
                          <w:t xml:space="preserve">El derecho a la educación. </w:t>
                        </w:r>
                      </w:p>
                      <w:p w14:paraId="6B3DCA6C" w14:textId="77777777" w:rsidR="00C35A0B" w:rsidRPr="00D44175" w:rsidRDefault="00C35A0B" w:rsidP="00C35A0B">
                        <w:pPr>
                          <w:autoSpaceDE w:val="0"/>
                          <w:autoSpaceDN w:val="0"/>
                          <w:adjustRightInd w:val="0"/>
                          <w:spacing w:after="0" w:line="240" w:lineRule="auto"/>
                          <w:jc w:val="both"/>
                          <w:rPr>
                            <w:rFonts w:cs="Calibri"/>
                          </w:rPr>
                        </w:pPr>
                        <w:r w:rsidRPr="00D44175">
                          <w:rPr>
                            <w:rFonts w:cs="Calibri"/>
                          </w:rPr>
                          <w:t>Los padres tienen el derecho preferente y el deber de educar a sus hijos.</w:t>
                        </w:r>
                        <w:r w:rsidRPr="00D44175">
                          <w:rPr>
                            <w:rFonts w:cs="Calibri"/>
                            <w:color w:val="000000"/>
                          </w:rPr>
                          <w:t xml:space="preserve"> </w:t>
                        </w:r>
                      </w:p>
                      <w:p w14:paraId="3C8B7377" w14:textId="77777777" w:rsidR="00C35A0B" w:rsidRPr="00C433BD" w:rsidRDefault="00C35A0B" w:rsidP="00C35A0B">
                        <w:pPr>
                          <w:rPr>
                            <w:rFonts w:cs="Calibri"/>
                          </w:rPr>
                        </w:pPr>
                      </w:p>
                    </w:txbxContent>
                  </v:textbox>
                </v:shape>
                <v:oval id="Oval 8" o:spid="_x0000_s1036" style="position:absolute;left:1684;top:3345;width:655;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" fillcolor="#0070c0" stroked="f">
                  <v:textbox>
                    <w:txbxContent>
                      <w:p w14:paraId="4E56D96B" w14:textId="77777777" w:rsidR="00C35A0B" w:rsidRDefault="00C35A0B" w:rsidP="00C35A0B">
                        <w:pPr>
                          <w:jc w:val="center"/>
                        </w:pPr>
                        <w:r>
                          <w:t>3</w:t>
                        </w:r>
                      </w:p>
                    </w:txbxContent>
                  </v:textbox>
                </v:oval>
                <v:roundrect id="AutoShape 9" o:spid="_x0000_s1037" style="position:absolute;left:1831;top:3265;width:4283;height:1595;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" filled="f" strokecolor="#0070c0" strokeweight=".25pt">
                  <v:stroke dashstyle="1 1" endcap="round"/>
                </v:roundrect>
              </v:group>
            </w:pict>
          </mc:Fallback>
        </mc:AlternateContent>
      </w:r>
      <w:r w:rsidRPr="00F46119">
        <w:rPr>
          <w:rFonts w:eastAsia="Calibri" w:cs="Times New Roman"/>
          <w:noProof/>
          <w:lang w:eastAsia="es-CL"/>
        </w:rPr>
        <mc:AlternateContent>
          <mc:Choice Requires="wpg">
            <w:drawing>
              <wp:anchor distT="0" distB="0" distL="114300" distR="114300" simplePos="0" relativeHeight="251669504" behindDoc="0" locked="0" layoutInCell="1" allowOverlap="1" wp14:anchorId="56FFA9A9" wp14:editId="291C8C8A">
                <wp:simplePos x="0" y="0"/>
                <wp:positionH relativeFrom="column">
                  <wp:posOffset>-2678430</wp:posOffset>
                </wp:positionH>
                <wp:positionV relativeFrom="paragraph">
                  <wp:posOffset>297815</wp:posOffset>
                </wp:positionV>
                <wp:extent cx="2561590" cy="822325"/>
                <wp:effectExtent l="0" t="0" r="10160" b="1587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1590" cy="822325"/>
                          <a:chOff x="1712" y="5126"/>
                          <a:chExt cx="4394" cy="1924"/>
                        </a:xfrm>
                      </wpg:grpSpPr>
                      <wps:wsp>
                        <wps:cNvPr id="17" name="18 Cuadro de texto"/>
                        <wps:cNvSpPr txBox="1">
                          <a:spLocks noChangeArrowheads="1"/>
                        </wps:cNvSpPr>
                        <wps:spPr bwMode="auto">
                          <a:xfrm>
                            <a:off x="2374" y="5283"/>
                            <a:ext cx="3370" cy="154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C5E7BD" w14:textId="77777777" w:rsidR="00C35A0B" w:rsidRPr="00D44175" w:rsidRDefault="00C35A0B" w:rsidP="00C35A0B">
                              <w:pPr>
                                <w:pStyle w:val="HTMLconformatoprevio"/>
                                <w:shd w:val="clear" w:color="auto" w:fill="FFFFFF"/>
                                <w:spacing w:line="200" w:lineRule="atLeast"/>
                                <w:jc w:val="both"/>
                                <w:rPr>
                                  <w:color w:val="666666"/>
                                  <w:sz w:val="14"/>
                                  <w:szCs w:val="18"/>
                                </w:rPr>
                              </w:pPr>
                              <w:r w:rsidRPr="00D44175">
                                <w:rPr>
                                  <w:rFonts w:ascii="Calibri" w:hAnsi="Calibri" w:cs="Calibri"/>
                                  <w:color w:val="000000"/>
                                  <w:sz w:val="22"/>
                                  <w:szCs w:val="28"/>
                                </w:rPr>
                                <w:t>El respeto y protección a la vida privada y a la honra de la persona y su familia.</w:t>
                              </w:r>
                            </w:p>
                            <w:p w14:paraId="1A58267D" w14:textId="77777777" w:rsidR="00C35A0B" w:rsidRPr="00C433BD" w:rsidRDefault="00C35A0B" w:rsidP="00C35A0B">
                              <w:pPr>
                                <w:rPr>
                                  <w:rFonts w:cs="Calibri"/>
                                </w:rPr>
                              </w:pPr>
                            </w:p>
                          </w:txbxContent>
                        </wps:txbx>
                        <wps:bodyPr rot="0" vert="horz" wrap="square" lIns="91440" tIns="45720" rIns="91440" bIns="45720" anchor="t" anchorCtr="0" upright="1">
                          <a:noAutofit/>
                        </wps:bodyPr>
                      </wps:wsp>
                      <wps:wsp>
                        <wps:cNvPr id="18" name="Oval 18"/>
                        <wps:cNvSpPr>
                          <a:spLocks noChangeArrowheads="1"/>
                        </wps:cNvSpPr>
                        <wps:spPr bwMode="auto">
                          <a:xfrm>
                            <a:off x="1712" y="5443"/>
                            <a:ext cx="662" cy="801"/>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DB3A82" w14:textId="77777777" w:rsidR="00C35A0B" w:rsidRDefault="00C35A0B" w:rsidP="00C35A0B">
                              <w:pPr>
                                <w:jc w:val="center"/>
                              </w:pPr>
                              <w:r>
                                <w:t>4</w:t>
                              </w:r>
                            </w:p>
                          </w:txbxContent>
                        </wps:txbx>
                        <wps:bodyPr rot="0" vert="horz" wrap="square" lIns="91440" tIns="45720" rIns="91440" bIns="45720" anchor="t" anchorCtr="0" upright="1">
                          <a:noAutofit/>
                        </wps:bodyPr>
                      </wps:wsp>
                      <wps:wsp>
                        <wps:cNvPr id="23" name="AutoShape 19"/>
                        <wps:cNvSpPr>
                          <a:spLocks noChangeArrowheads="1"/>
                        </wps:cNvSpPr>
                        <wps:spPr bwMode="auto">
                          <a:xfrm>
                            <a:off x="1823" y="5126"/>
                            <a:ext cx="4283" cy="1924"/>
                          </a:xfrm>
                          <a:prstGeom prst="roundRect">
                            <a:avLst>
                              <a:gd name="adj" fmla="val 10681"/>
                            </a:avLst>
                          </a:prstGeom>
                          <a:noFill/>
                          <a:ln w="3175" cap="rnd">
                            <a:solidFill>
                              <a:srgbClr val="C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FA9A9" id="Grupo 16" o:spid="_x0000_s1038" style="position:absolute;left:0;text-align:left;margin-left:-210.9pt;margin-top:23.45pt;width:201.7pt;height:64.75pt;z-index:251669504" coordorigin="1712,5126" coordsize="4394,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">
                <v:shape id="18 Cuadro de texto" o:spid="_x0000_s1039" type="#_x0000_t202" style="position:absolute;left:2374;top:5283;width:337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" stroked="f" strokeweight=".5pt">
                  <v:textbox>
                    <w:txbxContent>
                      <w:p w14:paraId="43C5E7BD" w14:textId="77777777" w:rsidR="00C35A0B" w:rsidRPr="00D44175" w:rsidRDefault="00C35A0B" w:rsidP="00C35A0B">
                        <w:pPr>
                          <w:pStyle w:val="HTMLconformatoprevio"/>
                          <w:shd w:val="clear" w:color="auto" w:fill="FFFFFF"/>
                          <w:spacing w:line="200" w:lineRule="atLeast"/>
                          <w:jc w:val="both"/>
                          <w:rPr>
                            <w:color w:val="666666"/>
                            <w:sz w:val="14"/>
                            <w:szCs w:val="18"/>
                          </w:rPr>
                        </w:pPr>
                        <w:r w:rsidRPr="00D44175">
                          <w:rPr>
                            <w:rFonts w:ascii="Calibri" w:hAnsi="Calibri" w:cs="Calibri"/>
                            <w:color w:val="000000"/>
                            <w:sz w:val="22"/>
                            <w:szCs w:val="28"/>
                          </w:rPr>
                          <w:t>El respeto y protección a la vida privada y a la honra de la persona y su familia.</w:t>
                        </w:r>
                      </w:p>
                      <w:p w14:paraId="1A58267D" w14:textId="77777777" w:rsidR="00C35A0B" w:rsidRPr="00C433BD" w:rsidRDefault="00C35A0B" w:rsidP="00C35A0B">
                        <w:pPr>
                          <w:rPr>
                            <w:rFonts w:cs="Calibri"/>
                          </w:rPr>
                        </w:pPr>
                      </w:p>
                    </w:txbxContent>
                  </v:textbox>
                </v:shape>
                <v:oval id="Oval 18" o:spid="_x0000_s1040" style="position:absolute;left:1712;top:5443;width:662;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" fillcolor="#c00000" stroked="f">
                  <v:textbox>
                    <w:txbxContent>
                      <w:p w14:paraId="3DDB3A82" w14:textId="77777777" w:rsidR="00C35A0B" w:rsidRDefault="00C35A0B" w:rsidP="00C35A0B">
                        <w:pPr>
                          <w:jc w:val="center"/>
                        </w:pPr>
                        <w:r>
                          <w:t>4</w:t>
                        </w:r>
                      </w:p>
                    </w:txbxContent>
                  </v:textbox>
                </v:oval>
                <v:roundrect id="AutoShape 19" o:spid="_x0000_s1041" style="position:absolute;left:1823;top:5126;width:4283;height:1924;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" filled="f" strokecolor="#c00000" strokeweight=".25pt">
                  <v:stroke dashstyle="1 1" endcap="round"/>
                </v:roundrect>
              </v:group>
            </w:pict>
          </mc:Fallback>
        </mc:AlternateContent>
      </w:r>
    </w:p>
    <w:p w14:paraId="3C4A704C" w14:textId="77777777" w:rsidR="00C35A0B" w:rsidRPr="00C35A0B" w:rsidRDefault="00C35A0B" w:rsidP="00C35A0B">
      <w:pPr>
        <w:jc w:val="both"/>
        <w:rPr>
          <w:rFonts w:eastAsia="Calibri" w:cs="Times New Roman"/>
          <w:lang w:val="es-ES"/>
        </w:rPr>
      </w:pPr>
    </w:p>
    <w:p w14:paraId="0EC2E998" w14:textId="77777777" w:rsidR="00C35A0B" w:rsidRPr="00C35A0B" w:rsidRDefault="00C35A0B" w:rsidP="00C35A0B">
      <w:pPr>
        <w:jc w:val="both"/>
        <w:rPr>
          <w:rFonts w:eastAsia="Calibri" w:cs="Times New Roman"/>
          <w:lang w:val="es-ES"/>
        </w:rPr>
      </w:pPr>
    </w:p>
    <w:p w14:paraId="66881D12" w14:textId="77777777" w:rsidR="00C35A0B" w:rsidRPr="00C35A0B" w:rsidRDefault="00C35A0B" w:rsidP="00C35A0B">
      <w:pPr>
        <w:jc w:val="both"/>
        <w:rPr>
          <w:rFonts w:eastAsia="Calibri" w:cs="Times New Roman"/>
          <w:lang w:val="es-ES"/>
        </w:rPr>
      </w:pPr>
    </w:p>
    <w:p w14:paraId="0ED025DE" w14:textId="77777777" w:rsidR="00C35A0B" w:rsidRPr="00C35A0B" w:rsidRDefault="005339DA" w:rsidP="00C35A0B">
      <w:pPr>
        <w:jc w:val="both"/>
        <w:rPr>
          <w:rFonts w:eastAsia="Calibri" w:cs="Times New Roman"/>
          <w:lang w:val="es-ES"/>
        </w:rPr>
      </w:pPr>
      <w:r w:rsidRPr="00F46119">
        <w:rPr>
          <w:rFonts w:eastAsia="Calibri" w:cs="Times New Roman"/>
          <w:noProof/>
          <w:lang w:eastAsia="es-CL"/>
        </w:rPr>
        <mc:AlternateContent>
          <mc:Choice Requires="wpg">
            <w:drawing>
              <wp:anchor distT="0" distB="0" distL="114300" distR="114300" simplePos="0" relativeHeight="251666432" behindDoc="0" locked="0" layoutInCell="1" allowOverlap="1" wp14:anchorId="4748634C" wp14:editId="3F163A4B">
                <wp:simplePos x="0" y="0"/>
                <wp:positionH relativeFrom="column">
                  <wp:posOffset>26670</wp:posOffset>
                </wp:positionH>
                <wp:positionV relativeFrom="paragraph">
                  <wp:posOffset>38735</wp:posOffset>
                </wp:positionV>
                <wp:extent cx="3225800" cy="1191895"/>
                <wp:effectExtent l="0" t="0" r="12700" b="2730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1191895"/>
                          <a:chOff x="1531" y="12130"/>
                          <a:chExt cx="4283" cy="2266"/>
                        </a:xfrm>
                      </wpg:grpSpPr>
                      <wps:wsp>
                        <wps:cNvPr id="13" name="9 Cuadro de texto"/>
                        <wps:cNvSpPr txBox="1">
                          <a:spLocks noChangeArrowheads="1"/>
                        </wps:cNvSpPr>
                        <wps:spPr bwMode="auto">
                          <a:xfrm>
                            <a:off x="1935" y="12192"/>
                            <a:ext cx="3765" cy="2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5C3FFF"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libertad de conciencia. Todo chileno puede manifestar cualquier creencia y realizar sus cultos, mientras no se opongan a la moral, a las buenas costumbres o al orden público. </w:t>
                              </w:r>
                            </w:p>
                            <w:p w14:paraId="7B0FFBCA" w14:textId="77777777" w:rsidR="00C35A0B" w:rsidRDefault="00C35A0B" w:rsidP="00C35A0B"/>
                          </w:txbxContent>
                        </wps:txbx>
                        <wps:bodyPr rot="0" vert="horz" wrap="square" lIns="91440" tIns="45720" rIns="91440" bIns="45720" anchor="t" anchorCtr="0" upright="1">
                          <a:noAutofit/>
                        </wps:bodyPr>
                      </wps:wsp>
                      <wps:wsp>
                        <wps:cNvPr id="14" name="Oval 4"/>
                        <wps:cNvSpPr>
                          <a:spLocks noChangeArrowheads="1"/>
                        </wps:cNvSpPr>
                        <wps:spPr bwMode="auto">
                          <a:xfrm>
                            <a:off x="1531" y="12288"/>
                            <a:ext cx="348" cy="584"/>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AF7358" w14:textId="77777777" w:rsidR="00C35A0B" w:rsidRDefault="00C35A0B" w:rsidP="00C35A0B">
                              <w:pPr>
                                <w:jc w:val="center"/>
                              </w:pPr>
                              <w:r>
                                <w:t>6</w:t>
                              </w:r>
                            </w:p>
                          </w:txbxContent>
                        </wps:txbx>
                        <wps:bodyPr rot="0" vert="horz" wrap="square" lIns="91440" tIns="45720" rIns="91440" bIns="45720" anchor="t" anchorCtr="0" upright="1">
                          <a:noAutofit/>
                        </wps:bodyPr>
                      </wps:wsp>
                      <wps:wsp>
                        <wps:cNvPr id="15" name="AutoShape 5"/>
                        <wps:cNvSpPr>
                          <a:spLocks noChangeArrowheads="1"/>
                        </wps:cNvSpPr>
                        <wps:spPr bwMode="auto">
                          <a:xfrm>
                            <a:off x="1531" y="12130"/>
                            <a:ext cx="4283" cy="2266"/>
                          </a:xfrm>
                          <a:prstGeom prst="roundRect">
                            <a:avLst>
                              <a:gd name="adj" fmla="val 10681"/>
                            </a:avLst>
                          </a:prstGeom>
                          <a:noFill/>
                          <a:ln w="3175" cap="rnd">
                            <a:solidFill>
                              <a:srgbClr val="007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8634C" id="Grupo 12" o:spid="_x0000_s1042" style="position:absolute;left:0;text-align:left;margin-left:2.1pt;margin-top:3.05pt;width:254pt;height:93.85pt;z-index:251666432" coordorigin="1531,12130" coordsize="4283,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">
                <v:shape id="9 Cuadro de texto" o:spid="_x0000_s1043" type="#_x0000_t202" style="position:absolute;left:1935;top:12192;width:3765;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w:txbxContent>
                      <w:p w14:paraId="715C3FFF"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libertad de conciencia. Todo chileno puede manifestar cualquier creencia y realizar sus cultos, mientras no se opongan a la moral, a las buenas costumbres o al orden público. </w:t>
                        </w:r>
                      </w:p>
                      <w:p w14:paraId="7B0FFBCA" w14:textId="77777777" w:rsidR="00C35A0B" w:rsidRDefault="00C35A0B" w:rsidP="00C35A0B"/>
                    </w:txbxContent>
                  </v:textbox>
                </v:shape>
                <v:oval id="Oval 4" o:spid="_x0000_s1044" style="position:absolute;left:1531;top:12288;width:34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" fillcolor="#0070c0" stroked="f">
                  <v:textbox>
                    <w:txbxContent>
                      <w:p w14:paraId="16AF7358" w14:textId="77777777" w:rsidR="00C35A0B" w:rsidRDefault="00C35A0B" w:rsidP="00C35A0B">
                        <w:pPr>
                          <w:jc w:val="center"/>
                        </w:pPr>
                        <w:r>
                          <w:t>6</w:t>
                        </w:r>
                      </w:p>
                    </w:txbxContent>
                  </v:textbox>
                </v:oval>
                <v:roundrect id="AutoShape 5" o:spid="_x0000_s1045" style="position:absolute;left:1531;top:12130;width:4283;height:2266;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" filled="f" strokecolor="#0070c0" strokeweight=".25pt">
                  <v:stroke dashstyle="1 1" endcap="round"/>
                </v:roundrect>
              </v:group>
            </w:pict>
          </mc:Fallback>
        </mc:AlternateContent>
      </w:r>
      <w:r w:rsidRPr="00F46119">
        <w:rPr>
          <w:rFonts w:eastAsia="Calibri" w:cs="Times New Roman"/>
          <w:noProof/>
          <w:lang w:eastAsia="es-CL"/>
        </w:rPr>
        <mc:AlternateContent>
          <mc:Choice Requires="wpg">
            <w:drawing>
              <wp:anchor distT="0" distB="0" distL="114300" distR="114300" simplePos="0" relativeHeight="251665408" behindDoc="1" locked="0" layoutInCell="1" allowOverlap="1" wp14:anchorId="52C7275C" wp14:editId="3D3DE5A4">
                <wp:simplePos x="0" y="0"/>
                <wp:positionH relativeFrom="column">
                  <wp:posOffset>-222885</wp:posOffset>
                </wp:positionH>
                <wp:positionV relativeFrom="paragraph">
                  <wp:posOffset>48260</wp:posOffset>
                </wp:positionV>
                <wp:extent cx="2732405" cy="1061085"/>
                <wp:effectExtent l="0" t="0" r="10795" b="24765"/>
                <wp:wrapThrough wrapText="bothSides">
                  <wp:wrapPolygon edited="0">
                    <wp:start x="904" y="0"/>
                    <wp:lineTo x="0" y="5041"/>
                    <wp:lineTo x="0" y="8919"/>
                    <wp:lineTo x="452" y="18614"/>
                    <wp:lineTo x="904" y="21716"/>
                    <wp:lineTo x="1054" y="21716"/>
                    <wp:lineTo x="21384" y="21716"/>
                    <wp:lineTo x="21535" y="20941"/>
                    <wp:lineTo x="21535" y="1163"/>
                    <wp:lineTo x="21234" y="0"/>
                    <wp:lineTo x="904" y="0"/>
                  </wp:wrapPolygon>
                </wp:wrapThrough>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61085"/>
                          <a:chOff x="6225" y="9709"/>
                          <a:chExt cx="4303" cy="1865"/>
                        </a:xfrm>
                      </wpg:grpSpPr>
                      <wps:wsp>
                        <wps:cNvPr id="3" name="8 Cuadro de texto"/>
                        <wps:cNvSpPr txBox="1">
                          <a:spLocks noChangeArrowheads="1"/>
                        </wps:cNvSpPr>
                        <wps:spPr bwMode="auto">
                          <a:xfrm>
                            <a:off x="6692" y="9893"/>
                            <a:ext cx="3689" cy="14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2C978D"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igualdad ante la ley. </w:t>
                              </w:r>
                            </w:p>
                            <w:p w14:paraId="6DBEF681"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En Chile no hay persona ni grupo privilegiados. Tanto hombres como mujeres son iguales ante la ley.</w:t>
                              </w:r>
                            </w:p>
                            <w:p w14:paraId="52039D7C" w14:textId="77777777" w:rsidR="00C35A0B" w:rsidRPr="00D44175" w:rsidRDefault="00C35A0B" w:rsidP="00C35A0B">
                              <w:pPr>
                                <w:jc w:val="both"/>
                              </w:pPr>
                            </w:p>
                          </w:txbxContent>
                        </wps:txbx>
                        <wps:bodyPr rot="0" vert="horz" wrap="square" lIns="91440" tIns="45720" rIns="91440" bIns="45720" anchor="t" anchorCtr="0" upright="1">
                          <a:noAutofit/>
                        </wps:bodyPr>
                      </wps:wsp>
                      <wps:wsp>
                        <wps:cNvPr id="6" name="Oval 32"/>
                        <wps:cNvSpPr>
                          <a:spLocks noChangeArrowheads="1"/>
                        </wps:cNvSpPr>
                        <wps:spPr bwMode="auto">
                          <a:xfrm>
                            <a:off x="6225" y="9991"/>
                            <a:ext cx="561" cy="678"/>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6A7195" w14:textId="77777777" w:rsidR="00C35A0B" w:rsidRDefault="00C35A0B" w:rsidP="00C35A0B">
                              <w:pPr>
                                <w:jc w:val="center"/>
                              </w:pPr>
                              <w:r>
                                <w:t>5</w:t>
                              </w:r>
                            </w:p>
                          </w:txbxContent>
                        </wps:txbx>
                        <wps:bodyPr rot="0" vert="horz" wrap="square" lIns="91440" tIns="45720" rIns="91440" bIns="45720" anchor="t" anchorCtr="0" upright="1">
                          <a:noAutofit/>
                        </wps:bodyPr>
                      </wps:wsp>
                      <wps:wsp>
                        <wps:cNvPr id="9" name="AutoShape 33"/>
                        <wps:cNvSpPr>
                          <a:spLocks noChangeArrowheads="1"/>
                        </wps:cNvSpPr>
                        <wps:spPr bwMode="auto">
                          <a:xfrm>
                            <a:off x="6368" y="9709"/>
                            <a:ext cx="4160" cy="1865"/>
                          </a:xfrm>
                          <a:prstGeom prst="roundRect">
                            <a:avLst>
                              <a:gd name="adj" fmla="val 10681"/>
                            </a:avLst>
                          </a:prstGeom>
                          <a:noFill/>
                          <a:ln w="3175" cap="rnd">
                            <a:solidFill>
                              <a:srgbClr val="C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7275C" id="Grupo 2" o:spid="_x0000_s1046" style="position:absolute;left:0;text-align:left;margin-left:-17.55pt;margin-top:3.8pt;width:215.15pt;height:83.55pt;z-index:-251651072" coordorigin="6225,9709" coordsize="4303,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">
                <v:shape id="8 Cuadro de texto" o:spid="_x0000_s1047" type="#_x0000_t202" style="position:absolute;left:6692;top:9893;width:368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742C978D"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igualdad ante la ley. </w:t>
                        </w:r>
                      </w:p>
                      <w:p w14:paraId="6DBEF681"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En Chile no hay persona ni grupo privilegiados. Tanto hombres como mujeres son iguales ante la ley.</w:t>
                        </w:r>
                      </w:p>
                      <w:p w14:paraId="52039D7C" w14:textId="77777777" w:rsidR="00C35A0B" w:rsidRPr="00D44175" w:rsidRDefault="00C35A0B" w:rsidP="00C35A0B">
                        <w:pPr>
                          <w:jc w:val="both"/>
                        </w:pPr>
                      </w:p>
                    </w:txbxContent>
                  </v:textbox>
                </v:shape>
                <v:oval id="Oval 32" o:spid="_x0000_s1048" style="position:absolute;left:6225;top:9991;width:561;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" fillcolor="#c00000" stroked="f">
                  <v:textbox>
                    <w:txbxContent>
                      <w:p w14:paraId="556A7195" w14:textId="77777777" w:rsidR="00C35A0B" w:rsidRDefault="00C35A0B" w:rsidP="00C35A0B">
                        <w:pPr>
                          <w:jc w:val="center"/>
                        </w:pPr>
                        <w:r>
                          <w:t>5</w:t>
                        </w:r>
                      </w:p>
                    </w:txbxContent>
                  </v:textbox>
                </v:oval>
                <v:roundrect id="AutoShape 33" o:spid="_x0000_s1049" style="position:absolute;left:6368;top:9709;width:4160;height:1865;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" filled="f" strokecolor="#c00000" strokeweight=".25pt">
                  <v:stroke dashstyle="1 1" endcap="round"/>
                </v:roundrect>
                <w10:wrap type="through"/>
              </v:group>
            </w:pict>
          </mc:Fallback>
        </mc:AlternateContent>
      </w:r>
    </w:p>
    <w:p w14:paraId="62495F75" w14:textId="77777777" w:rsidR="00C35A0B" w:rsidRPr="00C35A0B" w:rsidRDefault="00C35A0B" w:rsidP="00C35A0B">
      <w:pPr>
        <w:jc w:val="both"/>
        <w:rPr>
          <w:rFonts w:eastAsia="Calibri" w:cs="Times New Roman"/>
          <w:lang w:val="es-ES"/>
        </w:rPr>
      </w:pPr>
    </w:p>
    <w:p w14:paraId="33DFF2FB" w14:textId="77777777" w:rsidR="00C35A0B" w:rsidRDefault="00C35A0B" w:rsidP="00C35A0B">
      <w:pPr>
        <w:jc w:val="both"/>
        <w:rPr>
          <w:rFonts w:eastAsia="Calibri" w:cs="Times New Roman"/>
          <w:lang w:val="es-ES"/>
        </w:rPr>
      </w:pPr>
    </w:p>
    <w:p w14:paraId="31795B1B" w14:textId="77777777" w:rsidR="001C1FDF" w:rsidRDefault="001C1FDF" w:rsidP="00C35A0B">
      <w:pPr>
        <w:jc w:val="both"/>
        <w:rPr>
          <w:rFonts w:eastAsia="Calibri" w:cs="Times New Roman"/>
          <w:lang w:val="es-ES"/>
        </w:rPr>
      </w:pPr>
    </w:p>
    <w:p w14:paraId="17A8DF12" w14:textId="77777777" w:rsidR="001C1FDF" w:rsidRDefault="005339DA" w:rsidP="00C35A0B">
      <w:pPr>
        <w:jc w:val="both"/>
        <w:rPr>
          <w:rFonts w:eastAsia="Calibri" w:cs="Times New Roman"/>
          <w:lang w:val="es-ES"/>
        </w:rPr>
      </w:pPr>
      <w:r w:rsidRPr="00F46119">
        <w:rPr>
          <w:rFonts w:eastAsia="Calibri" w:cs="Times New Roman"/>
          <w:noProof/>
          <w:lang w:eastAsia="es-CL"/>
        </w:rPr>
        <mc:AlternateContent>
          <mc:Choice Requires="wpg">
            <w:drawing>
              <wp:anchor distT="0" distB="0" distL="114300" distR="114300" simplePos="0" relativeHeight="251671552" behindDoc="0" locked="0" layoutInCell="1" allowOverlap="1" wp14:anchorId="0A9F89AA" wp14:editId="2571045E">
                <wp:simplePos x="0" y="0"/>
                <wp:positionH relativeFrom="column">
                  <wp:posOffset>-217273</wp:posOffset>
                </wp:positionH>
                <wp:positionV relativeFrom="paragraph">
                  <wp:posOffset>4209</wp:posOffset>
                </wp:positionV>
                <wp:extent cx="2641600" cy="978195"/>
                <wp:effectExtent l="0" t="0" r="25400" b="1270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978195"/>
                          <a:chOff x="1780" y="1140"/>
                          <a:chExt cx="4430" cy="1770"/>
                        </a:xfrm>
                      </wpg:grpSpPr>
                      <wps:wsp>
                        <wps:cNvPr id="30" name="15 Cuadro de texto"/>
                        <wps:cNvSpPr txBox="1">
                          <a:spLocks noChangeArrowheads="1"/>
                        </wps:cNvSpPr>
                        <wps:spPr bwMode="auto">
                          <a:xfrm>
                            <a:off x="2429" y="1150"/>
                            <a:ext cx="3705" cy="1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651C41"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pacing w:val="-6"/>
                                  <w:sz w:val="22"/>
                                  <w:szCs w:val="22"/>
                                </w:rPr>
                              </w:pPr>
                              <w:r w:rsidRPr="00D44175">
                                <w:rPr>
                                  <w:rFonts w:ascii="Calibri" w:hAnsi="Calibri" w:cs="Calibri"/>
                                  <w:color w:val="000000"/>
                                  <w:spacing w:val="-6"/>
                                  <w:sz w:val="22"/>
                                  <w:szCs w:val="22"/>
                                </w:rPr>
                                <w:t>La libertad de crear y difundir las artes, así como el derecho del autor sobre sus creaciones intelectuales y artísticas.</w:t>
                              </w:r>
                            </w:p>
                            <w:p w14:paraId="78F99DFC" w14:textId="77777777" w:rsidR="00C35A0B" w:rsidRPr="00C433BD" w:rsidRDefault="00C35A0B" w:rsidP="00C35A0B">
                              <w:pPr>
                                <w:jc w:val="both"/>
                                <w:rPr>
                                  <w:rFonts w:cs="Calibri"/>
                                  <w:sz w:val="28"/>
                                </w:rPr>
                              </w:pPr>
                            </w:p>
                          </w:txbxContent>
                        </wps:txbx>
                        <wps:bodyPr rot="0" vert="horz" wrap="square" lIns="91440" tIns="45720" rIns="91440" bIns="45720" anchor="t" anchorCtr="0" upright="1">
                          <a:noAutofit/>
                        </wps:bodyPr>
                      </wps:wsp>
                      <wps:wsp>
                        <wps:cNvPr id="31" name="Oval 32"/>
                        <wps:cNvSpPr>
                          <a:spLocks noChangeArrowheads="1"/>
                        </wps:cNvSpPr>
                        <wps:spPr bwMode="auto">
                          <a:xfrm>
                            <a:off x="1780" y="1457"/>
                            <a:ext cx="518" cy="656"/>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40D5C5" w14:textId="77777777" w:rsidR="00C35A0B" w:rsidRDefault="00C35A0B" w:rsidP="00C35A0B">
                              <w:pPr>
                                <w:jc w:val="center"/>
                              </w:pPr>
                              <w:r>
                                <w:t>7</w:t>
                              </w:r>
                            </w:p>
                          </w:txbxContent>
                        </wps:txbx>
                        <wps:bodyPr rot="0" vert="horz" wrap="square" lIns="91440" tIns="45720" rIns="91440" bIns="45720" anchor="t" anchorCtr="0" upright="1">
                          <a:noAutofit/>
                        </wps:bodyPr>
                      </wps:wsp>
                      <wps:wsp>
                        <wps:cNvPr id="32" name="AutoShape 33"/>
                        <wps:cNvSpPr>
                          <a:spLocks noChangeArrowheads="1"/>
                        </wps:cNvSpPr>
                        <wps:spPr bwMode="auto">
                          <a:xfrm>
                            <a:off x="1927" y="1140"/>
                            <a:ext cx="4283" cy="1770"/>
                          </a:xfrm>
                          <a:prstGeom prst="roundRect">
                            <a:avLst>
                              <a:gd name="adj" fmla="val 10681"/>
                            </a:avLst>
                          </a:prstGeom>
                          <a:noFill/>
                          <a:ln w="3175" cap="rnd">
                            <a:solidFill>
                              <a:srgbClr val="00B05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F89AA" id="Grupo 29" o:spid="_x0000_s1050" style="position:absolute;left:0;text-align:left;margin-left:-17.1pt;margin-top:.35pt;width:208pt;height:77pt;z-index:251671552" coordorigin="1780,1140" coordsize="443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">
                <v:shape id="15 Cuadro de texto" o:spid="_x0000_s1051" type="#_x0000_t202" style="position:absolute;left:2429;top:1150;width:370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" stroked="f" strokeweight=".5pt">
                  <v:textbox>
                    <w:txbxContent>
                      <w:p w14:paraId="23651C41"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pacing w:val="-6"/>
                            <w:sz w:val="22"/>
                            <w:szCs w:val="22"/>
                          </w:rPr>
                        </w:pPr>
                        <w:r w:rsidRPr="00D44175">
                          <w:rPr>
                            <w:rFonts w:ascii="Calibri" w:hAnsi="Calibri" w:cs="Calibri"/>
                            <w:color w:val="000000"/>
                            <w:spacing w:val="-6"/>
                            <w:sz w:val="22"/>
                            <w:szCs w:val="22"/>
                          </w:rPr>
                          <w:t>La libertad de crear y difundir las artes, así como el derecho del autor sobre sus creaciones intelectuales y artísticas.</w:t>
                        </w:r>
                      </w:p>
                      <w:p w14:paraId="78F99DFC" w14:textId="77777777" w:rsidR="00C35A0B" w:rsidRPr="00C433BD" w:rsidRDefault="00C35A0B" w:rsidP="00C35A0B">
                        <w:pPr>
                          <w:jc w:val="both"/>
                          <w:rPr>
                            <w:rFonts w:cs="Calibri"/>
                            <w:sz w:val="28"/>
                          </w:rPr>
                        </w:pPr>
                      </w:p>
                    </w:txbxContent>
                  </v:textbox>
                </v:shape>
                <v:oval id="Oval 32" o:spid="_x0000_s1052" style="position:absolute;left:1780;top:1457;width:518;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" fillcolor="#00b050" stroked="f">
                  <v:textbox>
                    <w:txbxContent>
                      <w:p w14:paraId="6D40D5C5" w14:textId="77777777" w:rsidR="00C35A0B" w:rsidRDefault="00C35A0B" w:rsidP="00C35A0B">
                        <w:pPr>
                          <w:jc w:val="center"/>
                        </w:pPr>
                        <w:r>
                          <w:t>7</w:t>
                        </w:r>
                      </w:p>
                    </w:txbxContent>
                  </v:textbox>
                </v:oval>
                <v:roundrect id="AutoShape 33" o:spid="_x0000_s1053" style="position:absolute;left:1927;top:1140;width:4283;height:1770;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" filled="f" strokecolor="#00b050" strokeweight=".25pt">
                  <v:stroke dashstyle="1 1" endcap="round"/>
                </v:roundrect>
              </v:group>
            </w:pict>
          </mc:Fallback>
        </mc:AlternateContent>
      </w:r>
      <w:r w:rsidRPr="00F46119">
        <w:rPr>
          <w:rFonts w:eastAsia="Calibri" w:cs="Times New Roman"/>
          <w:noProof/>
          <w:lang w:eastAsia="es-CL"/>
        </w:rPr>
        <mc:AlternateContent>
          <mc:Choice Requires="wpg">
            <w:drawing>
              <wp:anchor distT="0" distB="0" distL="114300" distR="114300" simplePos="0" relativeHeight="251674624" behindDoc="0" locked="0" layoutInCell="1" allowOverlap="1" wp14:anchorId="7BC15A2B" wp14:editId="43AD2386">
                <wp:simplePos x="0" y="0"/>
                <wp:positionH relativeFrom="column">
                  <wp:posOffset>2697174</wp:posOffset>
                </wp:positionH>
                <wp:positionV relativeFrom="paragraph">
                  <wp:posOffset>34628</wp:posOffset>
                </wp:positionV>
                <wp:extent cx="2872105" cy="776605"/>
                <wp:effectExtent l="0" t="0" r="23495" b="2349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105" cy="776605"/>
                          <a:chOff x="6456" y="1050"/>
                          <a:chExt cx="4304" cy="1860"/>
                        </a:xfrm>
                      </wpg:grpSpPr>
                      <wps:wsp>
                        <wps:cNvPr id="20" name="11 Cuadro de texto"/>
                        <wps:cNvSpPr txBox="1">
                          <a:spLocks noChangeArrowheads="1"/>
                        </wps:cNvSpPr>
                        <wps:spPr bwMode="auto">
                          <a:xfrm>
                            <a:off x="7050" y="1247"/>
                            <a:ext cx="3600" cy="1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C8BBD5" w14:textId="77777777" w:rsidR="005339DA" w:rsidRPr="00D44175" w:rsidRDefault="005339DA" w:rsidP="005339DA">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libertad personal y a la seguridad individual.</w:t>
                              </w:r>
                            </w:p>
                            <w:p w14:paraId="33DACA66" w14:textId="77777777" w:rsidR="005339DA" w:rsidRPr="00D44175" w:rsidRDefault="005339DA" w:rsidP="005339DA"/>
                          </w:txbxContent>
                        </wps:txbx>
                        <wps:bodyPr rot="0" vert="horz" wrap="square" lIns="91440" tIns="45720" rIns="91440" bIns="45720" anchor="t" anchorCtr="0" upright="1">
                          <a:noAutofit/>
                        </wps:bodyPr>
                      </wps:wsp>
                      <wps:wsp>
                        <wps:cNvPr id="21" name="Oval 22"/>
                        <wps:cNvSpPr>
                          <a:spLocks noChangeArrowheads="1"/>
                        </wps:cNvSpPr>
                        <wps:spPr bwMode="auto">
                          <a:xfrm>
                            <a:off x="6456" y="1367"/>
                            <a:ext cx="460" cy="846"/>
                          </a:xfrm>
                          <a:prstGeom prst="ellipse">
                            <a:avLst/>
                          </a:pr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CBD47B" w14:textId="77777777" w:rsidR="005339DA" w:rsidRDefault="005339DA" w:rsidP="005339DA">
                              <w:pPr>
                                <w:jc w:val="center"/>
                              </w:pPr>
                              <w:r>
                                <w:t>8</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6477" y="1050"/>
                            <a:ext cx="4283" cy="1860"/>
                          </a:xfrm>
                          <a:prstGeom prst="roundRect">
                            <a:avLst>
                              <a:gd name="adj" fmla="val 10681"/>
                            </a:avLst>
                          </a:prstGeom>
                          <a:noFill/>
                          <a:ln w="3175" cap="rnd">
                            <a:solidFill>
                              <a:srgbClr val="FF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15A2B" id="Grupo 19" o:spid="_x0000_s1054" style="position:absolute;left:0;text-align:left;margin-left:212.4pt;margin-top:2.75pt;width:226.15pt;height:61.15pt;z-index:251674624" coordorigin="6456,1050" coordsize="430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">
                <v:shape id="11 Cuadro de texto" o:spid="_x0000_s1055" type="#_x0000_t202" style="position:absolute;left:7050;top:1247;width:36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w:txbxContent>
                      <w:p w14:paraId="54C8BBD5" w14:textId="77777777" w:rsidR="005339DA" w:rsidRPr="00D44175" w:rsidRDefault="005339DA" w:rsidP="005339DA">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libertad personal y a la seguridad individual.</w:t>
                        </w:r>
                      </w:p>
                      <w:p w14:paraId="33DACA66" w14:textId="77777777" w:rsidR="005339DA" w:rsidRPr="00D44175" w:rsidRDefault="005339DA" w:rsidP="005339DA"/>
                    </w:txbxContent>
                  </v:textbox>
                </v:shape>
                <v:oval id="Oval 22" o:spid="_x0000_s1056" style="position:absolute;left:6456;top:1367;width:460;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" fillcolor="fuchsia" stroked="f">
                  <v:textbox>
                    <w:txbxContent>
                      <w:p w14:paraId="12CBD47B" w14:textId="77777777" w:rsidR="005339DA" w:rsidRDefault="005339DA" w:rsidP="005339DA">
                        <w:pPr>
                          <w:jc w:val="center"/>
                        </w:pPr>
                        <w:r>
                          <w:t>8</w:t>
                        </w:r>
                      </w:p>
                    </w:txbxContent>
                  </v:textbox>
                </v:oval>
                <v:roundrect id="AutoShape 23" o:spid="_x0000_s1057" style="position:absolute;left:6477;top:1050;width:4283;height:1860;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" filled="f" strokecolor="fuchsia" strokeweight=".25pt">
                  <v:stroke dashstyle="1 1" endcap="round"/>
                </v:roundrect>
              </v:group>
            </w:pict>
          </mc:Fallback>
        </mc:AlternateContent>
      </w:r>
    </w:p>
    <w:p w14:paraId="44827B39" w14:textId="77777777" w:rsidR="001C1FDF" w:rsidRDefault="001C1FDF" w:rsidP="00C35A0B">
      <w:pPr>
        <w:jc w:val="both"/>
        <w:rPr>
          <w:rFonts w:eastAsia="Calibri" w:cs="Times New Roman"/>
          <w:lang w:val="es-ES"/>
        </w:rPr>
      </w:pPr>
    </w:p>
    <w:p w14:paraId="5CBE10B3" w14:textId="77777777" w:rsidR="007204A8" w:rsidRPr="00C35A0B" w:rsidRDefault="007204A8" w:rsidP="00C35A0B">
      <w:pPr>
        <w:jc w:val="both"/>
        <w:rPr>
          <w:rFonts w:eastAsia="Calibri" w:cs="Times New Roman"/>
          <w:lang w:val="es-ES"/>
        </w:rPr>
      </w:pPr>
    </w:p>
    <w:p w14:paraId="02937873" w14:textId="77777777" w:rsidR="005339DA" w:rsidRDefault="00790FC7" w:rsidP="007204A8">
      <w:pPr>
        <w:spacing w:after="0" w:line="240" w:lineRule="auto"/>
        <w:jc w:val="both"/>
        <w:rPr>
          <w:rFonts w:eastAsia="Calibri" w:cs="Times New Roman"/>
          <w:lang w:val="es-ES"/>
        </w:rPr>
      </w:pPr>
      <w:r w:rsidRPr="001068DF">
        <w:rPr>
          <w:rFonts w:eastAsia="Calibri" w:cs="Times New Roman"/>
          <w:lang w:val="es-ES"/>
        </w:rPr>
        <w:t>Considerando el estudio de caso y los 8 artículos que se seleccionaron de  la Constitución  chilena</w:t>
      </w:r>
      <w:r w:rsidR="00060024" w:rsidRPr="001068DF">
        <w:rPr>
          <w:rFonts w:eastAsia="Calibri" w:cs="Times New Roman"/>
          <w:lang w:val="es-ES"/>
        </w:rPr>
        <w:t>, responde</w:t>
      </w:r>
      <w:r w:rsidRPr="001068DF">
        <w:rPr>
          <w:rFonts w:eastAsia="Calibri" w:cs="Times New Roman"/>
          <w:lang w:val="es-ES"/>
        </w:rPr>
        <w:t xml:space="preserve">.  </w:t>
      </w:r>
    </w:p>
    <w:p w14:paraId="6E8089F3" w14:textId="77777777" w:rsidR="007204A8" w:rsidRPr="001068DF" w:rsidRDefault="007204A8" w:rsidP="007204A8">
      <w:pPr>
        <w:spacing w:after="0" w:line="240" w:lineRule="auto"/>
        <w:jc w:val="both"/>
        <w:rPr>
          <w:rFonts w:eastAsia="Calibri" w:cs="Times New Roman"/>
          <w:lang w:val="es-ES"/>
        </w:rPr>
      </w:pPr>
    </w:p>
    <w:p w14:paraId="543915A1" w14:textId="77777777" w:rsidR="00790FC7" w:rsidRPr="001068DF" w:rsidRDefault="00080377" w:rsidP="007204A8">
      <w:pPr>
        <w:pStyle w:val="Prrafodelista"/>
        <w:numPr>
          <w:ilvl w:val="0"/>
          <w:numId w:val="43"/>
        </w:numPr>
        <w:tabs>
          <w:tab w:val="left" w:pos="284"/>
        </w:tabs>
        <w:spacing w:after="0" w:line="240" w:lineRule="auto"/>
        <w:ind w:left="0" w:firstLine="0"/>
        <w:jc w:val="both"/>
        <w:rPr>
          <w:rFonts w:eastAsia="Calibri" w:cs="Times New Roman"/>
          <w:lang w:val="es-ES"/>
        </w:rPr>
      </w:pPr>
      <w:r w:rsidRPr="001068DF">
        <w:rPr>
          <w:rFonts w:eastAsia="Calibri" w:cs="Times New Roman"/>
          <w:lang w:val="es-ES"/>
        </w:rPr>
        <w:t xml:space="preserve">Si tuvieras que relacionar el caso de estudio con un derecho humano </w:t>
      </w:r>
      <w:r w:rsidR="00060024" w:rsidRPr="001068DF">
        <w:rPr>
          <w:rFonts w:eastAsia="Calibri" w:cs="Times New Roman"/>
          <w:lang w:val="es-ES"/>
        </w:rPr>
        <w:t>¿</w:t>
      </w:r>
      <w:r w:rsidR="00790FC7" w:rsidRPr="001068DF">
        <w:rPr>
          <w:rFonts w:eastAsia="Calibri" w:cs="Times New Roman"/>
          <w:lang w:val="es-ES"/>
        </w:rPr>
        <w:t>Con cuál de los</w:t>
      </w:r>
      <w:r w:rsidRPr="001068DF">
        <w:rPr>
          <w:rFonts w:eastAsia="Calibri" w:cs="Times New Roman"/>
          <w:lang w:val="es-ES"/>
        </w:rPr>
        <w:t xml:space="preserve"> </w:t>
      </w:r>
      <w:r w:rsidR="00790FC7" w:rsidRPr="001068DF">
        <w:rPr>
          <w:rFonts w:eastAsia="Calibri" w:cs="Times New Roman"/>
          <w:lang w:val="es-ES"/>
        </w:rPr>
        <w:t>artículos que parecen</w:t>
      </w:r>
      <w:r w:rsidRPr="001068DF">
        <w:rPr>
          <w:rFonts w:eastAsia="Calibri" w:cs="Times New Roman"/>
          <w:lang w:val="es-ES"/>
        </w:rPr>
        <w:t xml:space="preserve"> de</w:t>
      </w:r>
      <w:r w:rsidR="00790FC7" w:rsidRPr="001068DF">
        <w:rPr>
          <w:rFonts w:eastAsia="Calibri" w:cs="Times New Roman"/>
          <w:lang w:val="es-ES"/>
        </w:rPr>
        <w:t>bajo</w:t>
      </w:r>
      <w:r w:rsidRPr="001068DF">
        <w:rPr>
          <w:rFonts w:eastAsia="Calibri" w:cs="Times New Roman"/>
          <w:lang w:val="es-ES"/>
        </w:rPr>
        <w:t xml:space="preserve"> d</w:t>
      </w:r>
      <w:r w:rsidR="00790FC7" w:rsidRPr="001068DF">
        <w:rPr>
          <w:rFonts w:eastAsia="Calibri" w:cs="Times New Roman"/>
          <w:lang w:val="es-ES"/>
        </w:rPr>
        <w:t xml:space="preserve">el </w:t>
      </w:r>
      <w:r w:rsidRPr="001068DF">
        <w:rPr>
          <w:rFonts w:eastAsia="Calibri" w:cs="Times New Roman"/>
          <w:lang w:val="es-ES"/>
        </w:rPr>
        <w:t>caso relacionarías esta historia ¿Por qué?</w:t>
      </w:r>
      <w:r w:rsidR="00790FC7" w:rsidRPr="001068DF">
        <w:rPr>
          <w:rFonts w:eastAsia="Calibri" w:cs="Times New Roman"/>
          <w:lang w:val="es-ES"/>
        </w:rPr>
        <w:t xml:space="preserve"> </w:t>
      </w:r>
    </w:p>
    <w:p w14:paraId="2CFFB70D" w14:textId="77777777" w:rsidR="007204A8" w:rsidRDefault="007204A8" w:rsidP="007204A8">
      <w:pPr>
        <w:pStyle w:val="Prrafodelista"/>
        <w:tabs>
          <w:tab w:val="left" w:pos="284"/>
        </w:tabs>
        <w:spacing w:after="0" w:line="240" w:lineRule="auto"/>
        <w:ind w:left="0"/>
        <w:jc w:val="both"/>
        <w:rPr>
          <w:rFonts w:eastAsia="Calibri" w:cs="Times New Roman"/>
          <w:lang w:val="es-ES"/>
        </w:rPr>
      </w:pPr>
    </w:p>
    <w:p w14:paraId="691E4756" w14:textId="77777777" w:rsidR="001E48B8" w:rsidRDefault="007204A8" w:rsidP="007204A8">
      <w:pPr>
        <w:pStyle w:val="Prrafodelista"/>
        <w:tabs>
          <w:tab w:val="left" w:pos="284"/>
        </w:tabs>
        <w:spacing w:after="0" w:line="240" w:lineRule="auto"/>
        <w:ind w:left="0"/>
        <w:jc w:val="both"/>
        <w:rPr>
          <w:rFonts w:eastAsia="Calibri" w:cs="Times New Roman"/>
          <w:lang w:val="es-ES"/>
        </w:rPr>
      </w:pPr>
      <w:r w:rsidRPr="007204A8">
        <w:rPr>
          <w:rFonts w:eastAsia="Calibri" w:cs="Times New Roman"/>
          <w:highlight w:val="yellow"/>
          <w:lang w:val="es-ES"/>
        </w:rPr>
        <w:t>Son muchas las posibles respuestas</w:t>
      </w:r>
      <w:r>
        <w:rPr>
          <w:rFonts w:eastAsia="Calibri" w:cs="Times New Roman"/>
          <w:highlight w:val="yellow"/>
          <w:lang w:val="es-ES"/>
        </w:rPr>
        <w:t>, lo importante es argumentar (por qué)</w:t>
      </w:r>
      <w:r w:rsidRPr="007204A8">
        <w:rPr>
          <w:rFonts w:eastAsia="Calibri" w:cs="Times New Roman"/>
          <w:highlight w:val="yellow"/>
          <w:lang w:val="es-ES"/>
        </w:rPr>
        <w:t>. Una respuesta correcta escogería al menos 6 de los 8 artículos que se presentan; en este sentido y entendiendo el argumento del caso de estudio, quedan fuera de esta materia el punto 3 (Derecho a la educación) y el punto 6 (Libertad de religión).</w:t>
      </w:r>
      <w:r>
        <w:rPr>
          <w:rFonts w:eastAsia="Calibri" w:cs="Times New Roman"/>
          <w:lang w:val="es-ES"/>
        </w:rPr>
        <w:t xml:space="preserve"> </w:t>
      </w:r>
    </w:p>
    <w:p w14:paraId="49A3915F" w14:textId="77777777" w:rsidR="007204A8" w:rsidRPr="001068DF" w:rsidRDefault="007204A8" w:rsidP="007204A8">
      <w:pPr>
        <w:pStyle w:val="Prrafodelista"/>
        <w:tabs>
          <w:tab w:val="left" w:pos="284"/>
        </w:tabs>
        <w:spacing w:after="0" w:line="240" w:lineRule="auto"/>
        <w:ind w:left="0"/>
        <w:jc w:val="both"/>
        <w:rPr>
          <w:rFonts w:eastAsia="Calibri" w:cs="Times New Roman"/>
          <w:lang w:val="es-ES"/>
        </w:rPr>
      </w:pPr>
    </w:p>
    <w:p w14:paraId="230CCF44" w14:textId="77777777" w:rsidR="005339DA" w:rsidRDefault="005339DA" w:rsidP="007204A8">
      <w:pPr>
        <w:pStyle w:val="Prrafodelista"/>
        <w:numPr>
          <w:ilvl w:val="0"/>
          <w:numId w:val="43"/>
        </w:numPr>
        <w:tabs>
          <w:tab w:val="left" w:pos="284"/>
          <w:tab w:val="left" w:pos="8789"/>
        </w:tabs>
        <w:spacing w:after="0" w:line="240" w:lineRule="auto"/>
        <w:ind w:left="0" w:firstLine="0"/>
        <w:rPr>
          <w:rFonts w:eastAsia="Calibri" w:cs="Arial"/>
          <w:lang w:val="es-ES"/>
        </w:rPr>
      </w:pPr>
      <w:r w:rsidRPr="001068DF">
        <w:rPr>
          <w:rFonts w:eastAsia="Calibri" w:cs="Arial"/>
          <w:lang w:val="es-ES"/>
        </w:rPr>
        <w:t>¿Tiene el director el derecho a colocar la escena de la mujer en la película? ¿Qué derecho estaría utilizando?</w:t>
      </w:r>
    </w:p>
    <w:p w14:paraId="3D7830CE" w14:textId="77777777" w:rsidR="007204A8" w:rsidRPr="001068DF" w:rsidRDefault="007204A8" w:rsidP="007204A8">
      <w:pPr>
        <w:pStyle w:val="Prrafodelista"/>
        <w:tabs>
          <w:tab w:val="left" w:pos="284"/>
          <w:tab w:val="left" w:pos="8789"/>
        </w:tabs>
        <w:spacing w:after="0" w:line="240" w:lineRule="auto"/>
        <w:ind w:left="0"/>
        <w:rPr>
          <w:rFonts w:eastAsia="Calibri" w:cs="Arial"/>
          <w:lang w:val="es-ES"/>
        </w:rPr>
      </w:pPr>
    </w:p>
    <w:p w14:paraId="46F52527" w14:textId="77777777" w:rsidR="001068DF" w:rsidRDefault="005339DA" w:rsidP="007204A8">
      <w:pPr>
        <w:tabs>
          <w:tab w:val="left" w:pos="284"/>
          <w:tab w:val="left" w:pos="8789"/>
        </w:tabs>
        <w:spacing w:after="0" w:line="240" w:lineRule="auto"/>
        <w:jc w:val="both"/>
        <w:rPr>
          <w:rFonts w:eastAsia="Calibri" w:cs="Arial"/>
          <w:lang w:val="es-ES"/>
        </w:rPr>
      </w:pPr>
      <w:r w:rsidRPr="001068DF">
        <w:rPr>
          <w:rFonts w:eastAsia="Calibri" w:cs="Arial"/>
          <w:highlight w:val="yellow"/>
          <w:lang w:val="es-ES"/>
        </w:rPr>
        <w:t>Sí podría utilizar esa escena, ya que está apelando al derecho de la libertad de crear y difundir las artes, el problema es que pasa a llevar la honra de la persona y que no fue aut</w:t>
      </w:r>
      <w:r w:rsidR="001068DF" w:rsidRPr="001068DF">
        <w:rPr>
          <w:rFonts w:eastAsia="Calibri" w:cs="Arial"/>
          <w:highlight w:val="yellow"/>
          <w:lang w:val="es-ES"/>
        </w:rPr>
        <w:t>orizado para mostrar esa image</w:t>
      </w:r>
      <w:r w:rsidR="001068DF" w:rsidRPr="007204A8">
        <w:rPr>
          <w:rFonts w:eastAsia="Calibri" w:cs="Arial"/>
          <w:highlight w:val="yellow"/>
          <w:lang w:val="es-ES"/>
        </w:rPr>
        <w:t>n</w:t>
      </w:r>
      <w:r w:rsidR="007204A8">
        <w:rPr>
          <w:rFonts w:eastAsia="Calibri" w:cs="Arial"/>
          <w:lang w:val="es-ES"/>
        </w:rPr>
        <w:t>.</w:t>
      </w:r>
    </w:p>
    <w:p w14:paraId="459F2C99" w14:textId="77777777" w:rsidR="007204A8" w:rsidRPr="001068DF" w:rsidRDefault="007204A8" w:rsidP="007204A8">
      <w:pPr>
        <w:tabs>
          <w:tab w:val="left" w:pos="284"/>
          <w:tab w:val="left" w:pos="8789"/>
        </w:tabs>
        <w:spacing w:after="0" w:line="240" w:lineRule="auto"/>
        <w:jc w:val="both"/>
        <w:rPr>
          <w:rFonts w:eastAsia="Calibri" w:cs="Arial"/>
          <w:lang w:val="es-ES"/>
        </w:rPr>
      </w:pPr>
    </w:p>
    <w:p w14:paraId="067EC4D9" w14:textId="77777777" w:rsidR="001068DF" w:rsidRPr="007204A8" w:rsidRDefault="007204A8" w:rsidP="007204A8">
      <w:pPr>
        <w:pStyle w:val="Prrafodelista"/>
        <w:numPr>
          <w:ilvl w:val="0"/>
          <w:numId w:val="43"/>
        </w:numPr>
        <w:tabs>
          <w:tab w:val="left" w:pos="284"/>
          <w:tab w:val="left" w:pos="8789"/>
        </w:tabs>
        <w:spacing w:after="0" w:line="240" w:lineRule="auto"/>
        <w:ind w:left="0" w:firstLine="0"/>
        <w:jc w:val="both"/>
        <w:rPr>
          <w:rFonts w:eastAsia="Calibri" w:cs="Arial"/>
          <w:lang w:val="es-ES"/>
        </w:rPr>
      </w:pPr>
      <w:r>
        <w:rPr>
          <w:rFonts w:eastAsia="Calibri" w:cs="Arial"/>
          <w:lang w:val="es-ES"/>
        </w:rPr>
        <w:t xml:space="preserve">En el caso de la mujer </w:t>
      </w:r>
      <w:r w:rsidR="001068DF" w:rsidRPr="007204A8">
        <w:rPr>
          <w:rFonts w:eastAsia="Calibri" w:cs="Arial"/>
          <w:lang w:val="es-ES"/>
        </w:rPr>
        <w:t>¿Qué derecho se está pasando a llevar en la película? ¿Por qué?</w:t>
      </w:r>
    </w:p>
    <w:p w14:paraId="48527573" w14:textId="77777777" w:rsidR="001068DF" w:rsidRPr="001068DF" w:rsidRDefault="001068DF" w:rsidP="007204A8">
      <w:pPr>
        <w:tabs>
          <w:tab w:val="left" w:pos="284"/>
          <w:tab w:val="left" w:pos="8789"/>
        </w:tabs>
        <w:spacing w:after="0" w:line="240" w:lineRule="auto"/>
        <w:jc w:val="both"/>
        <w:rPr>
          <w:rFonts w:eastAsia="Calibri" w:cs="Arial"/>
          <w:lang w:val="es-ES"/>
        </w:rPr>
      </w:pPr>
    </w:p>
    <w:p w14:paraId="1E709498" w14:textId="77777777" w:rsidR="001068DF" w:rsidRDefault="001068DF" w:rsidP="007204A8">
      <w:pPr>
        <w:tabs>
          <w:tab w:val="left" w:pos="284"/>
          <w:tab w:val="left" w:pos="8789"/>
        </w:tabs>
        <w:spacing w:after="0" w:line="240" w:lineRule="auto"/>
        <w:jc w:val="both"/>
        <w:rPr>
          <w:rFonts w:eastAsia="Calibri" w:cs="Arial"/>
          <w:lang w:val="es-ES"/>
        </w:rPr>
      </w:pPr>
      <w:r w:rsidRPr="007204A8">
        <w:rPr>
          <w:rFonts w:eastAsia="Calibri" w:cs="Arial"/>
          <w:highlight w:val="yellow"/>
          <w:lang w:val="es-ES"/>
        </w:rPr>
        <w:t xml:space="preserve">Se está pasando a llevar el derecho al  </w:t>
      </w:r>
      <w:r w:rsidR="007204A8" w:rsidRPr="007204A8">
        <w:rPr>
          <w:rFonts w:eastAsia="Calibri" w:cs="Arial"/>
          <w:highlight w:val="yellow"/>
          <w:lang w:val="es-ES"/>
        </w:rPr>
        <w:t>“</w:t>
      </w:r>
      <w:r w:rsidRPr="007204A8">
        <w:rPr>
          <w:rFonts w:eastAsia="Calibri" w:cs="Arial"/>
          <w:highlight w:val="yellow"/>
          <w:lang w:val="es-ES"/>
        </w:rPr>
        <w:t>respeto y protección a la vida privada y a la honra de la persona</w:t>
      </w:r>
      <w:r w:rsidR="007204A8" w:rsidRPr="007204A8">
        <w:rPr>
          <w:rFonts w:eastAsia="Calibri" w:cs="Arial"/>
          <w:highlight w:val="yellow"/>
          <w:lang w:val="es-ES"/>
        </w:rPr>
        <w:t>”</w:t>
      </w:r>
      <w:r w:rsidRPr="007204A8">
        <w:rPr>
          <w:rFonts w:eastAsia="Calibri" w:cs="Arial"/>
          <w:highlight w:val="yellow"/>
          <w:lang w:val="es-ES"/>
        </w:rPr>
        <w:t>, ya que se está hablando mal de la mujer de la playa, de forma pública y sin su autorización.</w:t>
      </w:r>
    </w:p>
    <w:p w14:paraId="6001608F" w14:textId="77777777" w:rsidR="007204A8" w:rsidRPr="001068DF" w:rsidRDefault="007204A8" w:rsidP="007204A8">
      <w:pPr>
        <w:tabs>
          <w:tab w:val="left" w:pos="284"/>
          <w:tab w:val="left" w:pos="8789"/>
        </w:tabs>
        <w:spacing w:after="0" w:line="240" w:lineRule="auto"/>
        <w:jc w:val="both"/>
        <w:rPr>
          <w:rFonts w:eastAsia="Calibri" w:cs="Arial"/>
          <w:lang w:val="es-ES"/>
        </w:rPr>
      </w:pPr>
    </w:p>
    <w:p w14:paraId="2FE249E2" w14:textId="77777777" w:rsidR="001068DF" w:rsidRPr="007204A8" w:rsidRDefault="001068DF" w:rsidP="007204A8">
      <w:pPr>
        <w:pStyle w:val="Prrafodelista"/>
        <w:numPr>
          <w:ilvl w:val="0"/>
          <w:numId w:val="43"/>
        </w:numPr>
        <w:tabs>
          <w:tab w:val="left" w:pos="284"/>
          <w:tab w:val="left" w:pos="8789"/>
        </w:tabs>
        <w:spacing w:after="0" w:line="240" w:lineRule="auto"/>
        <w:ind w:left="0" w:firstLine="0"/>
        <w:jc w:val="both"/>
        <w:rPr>
          <w:rFonts w:eastAsia="Calibri" w:cs="Arial"/>
          <w:lang w:val="es-ES"/>
        </w:rPr>
      </w:pPr>
      <w:r w:rsidRPr="007204A8">
        <w:rPr>
          <w:rFonts w:eastAsia="Calibri" w:cs="Arial"/>
          <w:lang w:val="es-ES"/>
        </w:rPr>
        <w:t>La mujer de la playa ve la película y, al verse ridiculizada, demanda al director. Usted es el juez del caso. ¿A quién le daría la razón? ¿Por qué?</w:t>
      </w:r>
    </w:p>
    <w:p w14:paraId="17392737" w14:textId="77777777" w:rsidR="001068DF" w:rsidRPr="001068DF" w:rsidRDefault="001068DF" w:rsidP="007204A8">
      <w:pPr>
        <w:tabs>
          <w:tab w:val="left" w:pos="284"/>
          <w:tab w:val="left" w:pos="8789"/>
        </w:tabs>
        <w:spacing w:after="0" w:line="240" w:lineRule="auto"/>
        <w:jc w:val="both"/>
        <w:rPr>
          <w:rFonts w:eastAsia="Calibri" w:cs="Arial"/>
          <w:lang w:val="es-ES"/>
        </w:rPr>
      </w:pPr>
    </w:p>
    <w:p w14:paraId="06A220BB" w14:textId="77777777" w:rsidR="001068DF" w:rsidRPr="001068DF" w:rsidRDefault="001068DF" w:rsidP="007204A8">
      <w:pPr>
        <w:tabs>
          <w:tab w:val="left" w:pos="284"/>
          <w:tab w:val="left" w:pos="8789"/>
        </w:tabs>
        <w:spacing w:after="0" w:line="240" w:lineRule="auto"/>
        <w:jc w:val="both"/>
        <w:rPr>
          <w:rFonts w:eastAsia="Calibri" w:cs="Arial"/>
          <w:lang w:val="es-ES"/>
        </w:rPr>
      </w:pPr>
      <w:r w:rsidRPr="007204A8">
        <w:rPr>
          <w:rFonts w:eastAsia="Calibri" w:cs="Arial"/>
          <w:highlight w:val="yellow"/>
          <w:lang w:val="es-ES"/>
        </w:rPr>
        <w:t xml:space="preserve">Son dos las posibles respuestas,  cada cual escogerá a quién prefiere defender. Pero en lo general, más allá de la defensa de la mujer o </w:t>
      </w:r>
      <w:r w:rsidR="007204A8">
        <w:rPr>
          <w:rFonts w:eastAsia="Calibri" w:cs="Arial"/>
          <w:highlight w:val="yellow"/>
          <w:lang w:val="es-ES"/>
        </w:rPr>
        <w:t>d</w:t>
      </w:r>
      <w:r w:rsidRPr="007204A8">
        <w:rPr>
          <w:rFonts w:eastAsia="Calibri" w:cs="Arial"/>
          <w:highlight w:val="yellow"/>
          <w:lang w:val="es-ES"/>
        </w:rPr>
        <w:t xml:space="preserve">el camarógrafo, hay que </w:t>
      </w:r>
      <w:r w:rsidR="007204A8" w:rsidRPr="007204A8">
        <w:rPr>
          <w:rFonts w:eastAsia="Calibri" w:cs="Arial"/>
          <w:highlight w:val="yellow"/>
          <w:lang w:val="es-ES"/>
        </w:rPr>
        <w:t>rec</w:t>
      </w:r>
      <w:r w:rsidR="007204A8">
        <w:rPr>
          <w:rFonts w:eastAsia="Calibri" w:cs="Arial"/>
          <w:highlight w:val="yellow"/>
          <w:lang w:val="es-ES"/>
        </w:rPr>
        <w:t>onocer</w:t>
      </w:r>
      <w:r w:rsidRPr="007204A8">
        <w:rPr>
          <w:rFonts w:eastAsia="Calibri" w:cs="Arial"/>
          <w:highlight w:val="yellow"/>
          <w:lang w:val="es-ES"/>
        </w:rPr>
        <w:t xml:space="preserve"> que en ambos casos, los dos tienen</w:t>
      </w:r>
      <w:r w:rsidR="007204A8" w:rsidRPr="007204A8">
        <w:rPr>
          <w:rFonts w:eastAsia="Calibri" w:cs="Arial"/>
          <w:highlight w:val="yellow"/>
          <w:lang w:val="es-ES"/>
        </w:rPr>
        <w:t xml:space="preserve"> derechos y deberes que cumplir, lo que se debe considerar a la hora de defender a cualquiera de los involucrados.</w:t>
      </w:r>
      <w:r w:rsidR="007204A8">
        <w:rPr>
          <w:rFonts w:eastAsia="Calibri" w:cs="Arial"/>
          <w:lang w:val="es-ES"/>
        </w:rPr>
        <w:t xml:space="preserve"> </w:t>
      </w:r>
    </w:p>
    <w:p w14:paraId="14CE5ECF" w14:textId="77777777" w:rsidR="001068DF" w:rsidRPr="001068DF" w:rsidRDefault="001068DF" w:rsidP="007204A8">
      <w:pPr>
        <w:tabs>
          <w:tab w:val="left" w:pos="284"/>
          <w:tab w:val="left" w:pos="8789"/>
        </w:tabs>
        <w:spacing w:after="0" w:line="240" w:lineRule="auto"/>
        <w:jc w:val="both"/>
        <w:rPr>
          <w:rFonts w:eastAsia="Calibri" w:cs="Arial"/>
          <w:lang w:val="es-ES"/>
        </w:rPr>
      </w:pPr>
    </w:p>
    <w:p w14:paraId="4C17D981" w14:textId="77777777" w:rsidR="001068DF" w:rsidRPr="007204A8" w:rsidRDefault="001068DF" w:rsidP="007204A8">
      <w:pPr>
        <w:pStyle w:val="Prrafodelista"/>
        <w:numPr>
          <w:ilvl w:val="0"/>
          <w:numId w:val="43"/>
        </w:numPr>
        <w:tabs>
          <w:tab w:val="left" w:pos="284"/>
          <w:tab w:val="left" w:pos="8789"/>
        </w:tabs>
        <w:spacing w:after="0" w:line="240" w:lineRule="auto"/>
        <w:ind w:left="0" w:firstLine="0"/>
        <w:jc w:val="both"/>
        <w:rPr>
          <w:rFonts w:eastAsia="Calibri" w:cs="Arial"/>
          <w:lang w:val="es-ES"/>
        </w:rPr>
      </w:pPr>
      <w:r w:rsidRPr="007204A8">
        <w:rPr>
          <w:rFonts w:eastAsia="Calibri" w:cs="Arial"/>
          <w:lang w:val="es-ES"/>
        </w:rPr>
        <w:t>Si usted hubiese sido el director de la película ¿Qué hubiese hecho para evitar este problema?</w:t>
      </w:r>
    </w:p>
    <w:p w14:paraId="4A000D71" w14:textId="77777777" w:rsidR="001068DF" w:rsidRPr="001068DF" w:rsidRDefault="001068DF" w:rsidP="007204A8">
      <w:pPr>
        <w:tabs>
          <w:tab w:val="left" w:pos="284"/>
          <w:tab w:val="left" w:pos="8789"/>
        </w:tabs>
        <w:spacing w:after="0" w:line="240" w:lineRule="auto"/>
        <w:jc w:val="both"/>
        <w:rPr>
          <w:rFonts w:eastAsia="Calibri" w:cs="Arial"/>
          <w:lang w:val="es-ES"/>
        </w:rPr>
      </w:pPr>
    </w:p>
    <w:p w14:paraId="7F10913F" w14:textId="77777777" w:rsidR="001068DF" w:rsidRPr="001068DF" w:rsidRDefault="001068DF" w:rsidP="007204A8">
      <w:pPr>
        <w:tabs>
          <w:tab w:val="left" w:pos="284"/>
          <w:tab w:val="left" w:pos="8789"/>
        </w:tabs>
        <w:spacing w:after="0" w:line="240" w:lineRule="auto"/>
        <w:jc w:val="both"/>
        <w:rPr>
          <w:rFonts w:eastAsia="Calibri" w:cs="Arial"/>
          <w:lang w:val="es-ES"/>
        </w:rPr>
      </w:pPr>
      <w:r w:rsidRPr="007204A8">
        <w:rPr>
          <w:rFonts w:eastAsia="Calibri" w:cs="Arial"/>
          <w:highlight w:val="yellow"/>
          <w:lang w:val="es-ES"/>
        </w:rPr>
        <w:t>Hay varias opciones de respuesta. El director podría haber eliminado esa escena. También podría haberle pedido la autorización a la muj</w:t>
      </w:r>
      <w:r w:rsidR="007204A8">
        <w:rPr>
          <w:rFonts w:eastAsia="Calibri" w:cs="Arial"/>
          <w:highlight w:val="yellow"/>
          <w:lang w:val="es-ES"/>
        </w:rPr>
        <w:t xml:space="preserve">er de la playa, o simplemente </w:t>
      </w:r>
      <w:r w:rsidRPr="007204A8">
        <w:rPr>
          <w:rFonts w:eastAsia="Calibri" w:cs="Arial"/>
          <w:highlight w:val="yellow"/>
          <w:lang w:val="es-ES"/>
        </w:rPr>
        <w:t xml:space="preserve"> haber</w:t>
      </w:r>
      <w:r w:rsidR="007204A8">
        <w:rPr>
          <w:rFonts w:eastAsia="Calibri" w:cs="Arial"/>
          <w:highlight w:val="yellow"/>
          <w:lang w:val="es-ES"/>
        </w:rPr>
        <w:t>le</w:t>
      </w:r>
      <w:r w:rsidRPr="007204A8">
        <w:rPr>
          <w:rFonts w:eastAsia="Calibri" w:cs="Arial"/>
          <w:highlight w:val="yellow"/>
          <w:lang w:val="es-ES"/>
        </w:rPr>
        <w:t xml:space="preserve"> p</w:t>
      </w:r>
      <w:r w:rsidR="007204A8">
        <w:rPr>
          <w:rFonts w:eastAsia="Calibri" w:cs="Arial"/>
          <w:highlight w:val="yellow"/>
          <w:lang w:val="es-ES"/>
        </w:rPr>
        <w:t xml:space="preserve">agado a una actriz que hiciera dicho </w:t>
      </w:r>
      <w:r w:rsidRPr="007204A8">
        <w:rPr>
          <w:rFonts w:eastAsia="Calibri" w:cs="Arial"/>
          <w:highlight w:val="yellow"/>
          <w:lang w:val="es-ES"/>
        </w:rPr>
        <w:t xml:space="preserve"> papel </w:t>
      </w:r>
      <w:r w:rsidR="007204A8">
        <w:rPr>
          <w:rFonts w:eastAsia="Calibri" w:cs="Arial"/>
          <w:highlight w:val="yellow"/>
          <w:lang w:val="es-ES"/>
        </w:rPr>
        <w:t>en</w:t>
      </w:r>
      <w:r w:rsidRPr="007204A8">
        <w:rPr>
          <w:rFonts w:eastAsia="Calibri" w:cs="Arial"/>
          <w:highlight w:val="yellow"/>
          <w:lang w:val="es-ES"/>
        </w:rPr>
        <w:t xml:space="preserve"> su película.</w:t>
      </w:r>
      <w:r w:rsidRPr="001068DF">
        <w:rPr>
          <w:rFonts w:eastAsia="Calibri" w:cs="Arial"/>
          <w:lang w:val="es-ES"/>
        </w:rPr>
        <w:t xml:space="preserve"> </w:t>
      </w:r>
    </w:p>
    <w:p w14:paraId="39A11EFD" w14:textId="77777777" w:rsidR="001068DF" w:rsidRPr="001068DF" w:rsidRDefault="001068DF" w:rsidP="001068DF">
      <w:pPr>
        <w:tabs>
          <w:tab w:val="left" w:pos="284"/>
          <w:tab w:val="left" w:pos="8789"/>
        </w:tabs>
        <w:spacing w:after="0" w:line="240" w:lineRule="auto"/>
        <w:jc w:val="both"/>
        <w:rPr>
          <w:rFonts w:eastAsia="Calibri" w:cs="Arial"/>
          <w:lang w:val="es-ES"/>
        </w:rPr>
      </w:pPr>
    </w:p>
    <w:p w14:paraId="752EA88C" w14:textId="77777777" w:rsidR="001068DF" w:rsidRPr="001068DF" w:rsidRDefault="001068DF" w:rsidP="001068DF">
      <w:pPr>
        <w:tabs>
          <w:tab w:val="left" w:pos="284"/>
          <w:tab w:val="left" w:pos="8789"/>
        </w:tabs>
        <w:spacing w:after="0" w:line="240" w:lineRule="auto"/>
        <w:jc w:val="both"/>
        <w:rPr>
          <w:rFonts w:eastAsia="Calibri" w:cs="Arial"/>
          <w:lang w:val="es-ES"/>
        </w:rPr>
      </w:pPr>
    </w:p>
    <w:p w14:paraId="1A04FE7E" w14:textId="77777777" w:rsidR="001068DF" w:rsidRPr="001068DF" w:rsidRDefault="001068DF" w:rsidP="001068DF">
      <w:pPr>
        <w:tabs>
          <w:tab w:val="left" w:pos="284"/>
          <w:tab w:val="left" w:pos="8789"/>
        </w:tabs>
        <w:spacing w:after="0" w:line="240" w:lineRule="auto"/>
        <w:jc w:val="both"/>
        <w:rPr>
          <w:rFonts w:eastAsia="Calibri" w:cs="Arial"/>
          <w:lang w:val="es-ES"/>
        </w:rPr>
      </w:pPr>
    </w:p>
    <w:p w14:paraId="4CA3F686" w14:textId="77777777" w:rsidR="005A0C12" w:rsidRPr="005339DA" w:rsidRDefault="005A0C12" w:rsidP="005A0C12">
      <w:pPr>
        <w:pStyle w:val="Default"/>
        <w:tabs>
          <w:tab w:val="left" w:pos="284"/>
        </w:tabs>
        <w:jc w:val="center"/>
        <w:rPr>
          <w:rFonts w:asciiTheme="minorHAnsi" w:hAnsiTheme="minorHAnsi"/>
          <w:b/>
          <w:sz w:val="22"/>
          <w:szCs w:val="22"/>
        </w:rPr>
      </w:pPr>
      <w:r w:rsidRPr="005339DA">
        <w:rPr>
          <w:rFonts w:asciiTheme="minorHAnsi" w:hAnsiTheme="minorHAnsi"/>
          <w:b/>
          <w:sz w:val="22"/>
          <w:szCs w:val="22"/>
        </w:rPr>
        <w:lastRenderedPageBreak/>
        <w:t xml:space="preserve">SÍNTESIS DE LA CLASE </w:t>
      </w:r>
    </w:p>
    <w:p w14:paraId="493548D9" w14:textId="77777777" w:rsidR="005A0C12" w:rsidRPr="005339DA" w:rsidRDefault="005A0C12" w:rsidP="005A0C12">
      <w:pPr>
        <w:pStyle w:val="Default"/>
        <w:tabs>
          <w:tab w:val="left" w:pos="284"/>
        </w:tabs>
        <w:jc w:val="center"/>
        <w:rPr>
          <w:rFonts w:asciiTheme="minorHAnsi" w:hAnsiTheme="minorHAnsi"/>
          <w:b/>
          <w:sz w:val="22"/>
          <w:szCs w:val="22"/>
        </w:rPr>
      </w:pPr>
    </w:p>
    <w:p w14:paraId="1C388254" w14:textId="77777777" w:rsidR="00765475" w:rsidRPr="005339DA"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sz w:val="22"/>
          <w:szCs w:val="22"/>
        </w:rPr>
      </w:pPr>
      <w:r w:rsidRPr="005339DA">
        <w:rPr>
          <w:rFonts w:asciiTheme="minorHAnsi" w:hAnsiTheme="minorHAnsi"/>
          <w:b/>
          <w:sz w:val="22"/>
          <w:szCs w:val="22"/>
        </w:rPr>
        <w:t>Estado de Derecho</w:t>
      </w:r>
      <w:r w:rsidR="00B20526" w:rsidRPr="005339DA">
        <w:rPr>
          <w:rFonts w:asciiTheme="minorHAnsi" w:hAnsiTheme="minorHAnsi"/>
          <w:b/>
          <w:sz w:val="22"/>
          <w:szCs w:val="22"/>
        </w:rPr>
        <w:t>: la Constitución y los Derechos humanos.</w:t>
      </w:r>
    </w:p>
    <w:p w14:paraId="3EEC8DA8" w14:textId="77777777" w:rsidR="001C1FDF" w:rsidRPr="005339DA" w:rsidRDefault="001C1FDF" w:rsidP="005A0C12">
      <w:pPr>
        <w:pStyle w:val="Default"/>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sz w:val="22"/>
          <w:szCs w:val="22"/>
        </w:rPr>
      </w:pPr>
    </w:p>
    <w:p w14:paraId="14034844" w14:textId="77777777" w:rsidR="00765475" w:rsidRPr="005339DA"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sz w:val="22"/>
          <w:szCs w:val="22"/>
        </w:rPr>
      </w:pPr>
      <w:r w:rsidRPr="005339DA">
        <w:rPr>
          <w:rFonts w:asciiTheme="minorHAnsi" w:hAnsiTheme="minorHAnsi"/>
          <w:sz w:val="22"/>
          <w:szCs w:val="22"/>
        </w:rPr>
        <w:t>Estado de Derecho, significa que el Estado está sometido a un ordenamiento jurídico, el cual constituye la expresión auténtica de la idea de Derecho vigente en la sociedad.</w:t>
      </w:r>
      <w:r w:rsidR="00B20526" w:rsidRPr="005339DA">
        <w:rPr>
          <w:rFonts w:asciiTheme="minorHAnsi" w:hAnsiTheme="minorHAnsi"/>
          <w:sz w:val="22"/>
          <w:szCs w:val="22"/>
        </w:rPr>
        <w:t xml:space="preserve"> Esto implica, que él Poder Político es legal cuando se somete a la Constitución y las leyes.</w:t>
      </w:r>
    </w:p>
    <w:p w14:paraId="5CF81133" w14:textId="77777777" w:rsidR="00765475" w:rsidRPr="005339DA"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sz w:val="22"/>
          <w:szCs w:val="22"/>
        </w:rPr>
      </w:pPr>
    </w:p>
    <w:p w14:paraId="33B8A9B8" w14:textId="77777777" w:rsidR="00765475" w:rsidRPr="005339DA"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sz w:val="22"/>
          <w:szCs w:val="22"/>
        </w:rPr>
      </w:pPr>
      <w:r w:rsidRPr="005339DA">
        <w:rPr>
          <w:rFonts w:asciiTheme="minorHAnsi" w:hAnsiTheme="minorHAnsi"/>
          <w:b/>
          <w:sz w:val="22"/>
          <w:szCs w:val="22"/>
        </w:rPr>
        <w:t>Las bases del Estado de Derecho son:</w:t>
      </w:r>
    </w:p>
    <w:p w14:paraId="4E53C9AA" w14:textId="77777777" w:rsidR="00765475" w:rsidRPr="005339DA"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rFonts w:asciiTheme="minorHAnsi" w:hAnsiTheme="minorHAnsi"/>
          <w:sz w:val="22"/>
          <w:szCs w:val="22"/>
        </w:rPr>
      </w:pPr>
      <w:r w:rsidRPr="005339DA">
        <w:rPr>
          <w:rFonts w:asciiTheme="minorHAnsi" w:hAnsiTheme="minorHAnsi"/>
          <w:sz w:val="22"/>
          <w:szCs w:val="22"/>
        </w:rPr>
        <w:t>El imperio de la Ley, las normas deben ser expresión de la voluntad popular y deben someterse a ella tanto gobernantes como gobernados.</w:t>
      </w:r>
    </w:p>
    <w:p w14:paraId="7F6C6615" w14:textId="77777777" w:rsidR="00765475" w:rsidRPr="005339DA"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rFonts w:asciiTheme="minorHAnsi" w:hAnsiTheme="minorHAnsi"/>
          <w:sz w:val="22"/>
          <w:szCs w:val="22"/>
        </w:rPr>
      </w:pPr>
      <w:r w:rsidRPr="005339DA">
        <w:rPr>
          <w:rFonts w:asciiTheme="minorHAnsi" w:hAnsiTheme="minorHAnsi"/>
          <w:sz w:val="22"/>
          <w:szCs w:val="22"/>
        </w:rPr>
        <w:t>Distribución del poder estatal en diferentes órganos, de esta manera el Poder del Estado no se concentra en una sola inst</w:t>
      </w:r>
      <w:r w:rsidR="005A0C12" w:rsidRPr="005339DA">
        <w:rPr>
          <w:rFonts w:asciiTheme="minorHAnsi" w:hAnsiTheme="minorHAnsi"/>
          <w:sz w:val="22"/>
          <w:szCs w:val="22"/>
        </w:rPr>
        <w:t xml:space="preserve">itución, sino que se distribuye, </w:t>
      </w:r>
      <w:r w:rsidRPr="005339DA">
        <w:rPr>
          <w:rFonts w:asciiTheme="minorHAnsi" w:hAnsiTheme="minorHAnsi"/>
          <w:sz w:val="22"/>
          <w:szCs w:val="22"/>
        </w:rPr>
        <w:t>evitando</w:t>
      </w:r>
      <w:r w:rsidR="005A0C12" w:rsidRPr="005339DA">
        <w:rPr>
          <w:rFonts w:asciiTheme="minorHAnsi" w:hAnsiTheme="minorHAnsi"/>
          <w:sz w:val="22"/>
          <w:szCs w:val="22"/>
        </w:rPr>
        <w:t xml:space="preserve"> </w:t>
      </w:r>
      <w:r w:rsidRPr="005339DA">
        <w:rPr>
          <w:rFonts w:asciiTheme="minorHAnsi" w:hAnsiTheme="minorHAnsi"/>
          <w:sz w:val="22"/>
          <w:szCs w:val="22"/>
        </w:rPr>
        <w:t xml:space="preserve"> abuso de poder.</w:t>
      </w:r>
    </w:p>
    <w:p w14:paraId="7C951FF9" w14:textId="77777777" w:rsidR="00765475" w:rsidRPr="005339DA"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rFonts w:asciiTheme="minorHAnsi" w:hAnsiTheme="minorHAnsi"/>
          <w:sz w:val="22"/>
          <w:szCs w:val="22"/>
        </w:rPr>
      </w:pPr>
      <w:r w:rsidRPr="005339DA">
        <w:rPr>
          <w:rFonts w:asciiTheme="minorHAnsi" w:hAnsiTheme="minorHAnsi"/>
          <w:sz w:val="22"/>
          <w:szCs w:val="22"/>
        </w:rPr>
        <w:t>Legalidad de la administración y responsabilidad de las autoridades, sea penal, civil, administrativa y política.</w:t>
      </w:r>
    </w:p>
    <w:p w14:paraId="7FF88678" w14:textId="77777777" w:rsidR="00765475" w:rsidRPr="005339DA"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rFonts w:asciiTheme="minorHAnsi" w:hAnsiTheme="minorHAnsi"/>
          <w:sz w:val="22"/>
          <w:szCs w:val="22"/>
        </w:rPr>
      </w:pPr>
      <w:r w:rsidRPr="005339DA">
        <w:rPr>
          <w:rFonts w:asciiTheme="minorHAnsi" w:hAnsiTheme="minorHAnsi"/>
          <w:sz w:val="22"/>
          <w:szCs w:val="22"/>
          <w:u w:val="single"/>
        </w:rPr>
        <w:t xml:space="preserve">Respeto y Garantía de los Derechos Humanos </w:t>
      </w:r>
      <w:r w:rsidRPr="005339DA">
        <w:rPr>
          <w:rFonts w:asciiTheme="minorHAnsi" w:hAnsiTheme="minorHAnsi"/>
          <w:sz w:val="22"/>
          <w:szCs w:val="22"/>
        </w:rPr>
        <w:t>a través del ordenamiento jurídico el cual también contempla los mecanismos o recursos que se pueden interponer en caso de atropello o violación.</w:t>
      </w:r>
    </w:p>
    <w:p w14:paraId="7C4BA2E6" w14:textId="77777777" w:rsidR="00765475" w:rsidRPr="005339DA"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sz w:val="22"/>
          <w:szCs w:val="22"/>
        </w:rPr>
      </w:pPr>
    </w:p>
    <w:p w14:paraId="7CB554C0" w14:textId="77777777" w:rsidR="00D02AE0" w:rsidRPr="00B20526"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r w:rsidRPr="005339DA">
        <w:rPr>
          <w:rFonts w:asciiTheme="minorHAnsi" w:hAnsiTheme="minorHAnsi"/>
          <w:b/>
          <w:sz w:val="22"/>
          <w:szCs w:val="22"/>
        </w:rPr>
        <w:t>¿Quién es el titular de la</w:t>
      </w:r>
      <w:r w:rsidRPr="00B20526">
        <w:rPr>
          <w:b/>
          <w:sz w:val="22"/>
          <w:szCs w:val="22"/>
        </w:rPr>
        <w:t xml:space="preserve"> Soberanía?</w:t>
      </w:r>
    </w:p>
    <w:p w14:paraId="53814C0D" w14:textId="77777777" w:rsidR="00D02AE0" w:rsidRPr="00765475"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rPr>
        <w:t xml:space="preserve">La </w:t>
      </w:r>
      <w:r w:rsidR="00B20526">
        <w:rPr>
          <w:sz w:val="22"/>
          <w:szCs w:val="22"/>
        </w:rPr>
        <w:t>S</w:t>
      </w:r>
      <w:r w:rsidRPr="00765475">
        <w:rPr>
          <w:sz w:val="22"/>
          <w:szCs w:val="22"/>
        </w:rPr>
        <w:t>oberanía de</w:t>
      </w:r>
      <w:r>
        <w:rPr>
          <w:sz w:val="22"/>
          <w:szCs w:val="22"/>
        </w:rPr>
        <w:t xml:space="preserve"> un Estado de derecho se define como</w:t>
      </w:r>
      <w:r w:rsidRPr="00765475">
        <w:rPr>
          <w:sz w:val="22"/>
          <w:szCs w:val="22"/>
        </w:rPr>
        <w:t xml:space="preserve"> “Estado independiente (autogobernado), o gobierno propio de un pueblo o nación” que está  en oposición al gobierno impuesto por otro pueblo o nación.  </w:t>
      </w:r>
      <w:r w:rsidR="00D02AE0" w:rsidRPr="00765475">
        <w:rPr>
          <w:sz w:val="22"/>
          <w:szCs w:val="22"/>
        </w:rPr>
        <w:t>En la actualidad, se sostiene que la Soberanía reside en la Nación y ésta la ejerce a través de elecciones periódicas, mecanismo mediante el cual los ciudadanos-electores escogen a su</w:t>
      </w:r>
      <w:r w:rsidR="00B20526">
        <w:rPr>
          <w:sz w:val="22"/>
          <w:szCs w:val="22"/>
        </w:rPr>
        <w:t>s</w:t>
      </w:r>
      <w:r w:rsidR="00D02AE0" w:rsidRPr="00765475">
        <w:rPr>
          <w:sz w:val="22"/>
          <w:szCs w:val="22"/>
        </w:rPr>
        <w:t xml:space="preserve"> </w:t>
      </w:r>
      <w:r w:rsidR="00B20526">
        <w:rPr>
          <w:sz w:val="22"/>
          <w:szCs w:val="22"/>
        </w:rPr>
        <w:t>representantes.</w:t>
      </w:r>
    </w:p>
    <w:p w14:paraId="224F63C5" w14:textId="77777777" w:rsidR="00D02AE0" w:rsidRPr="00765475"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5AB33643" w14:textId="77777777" w:rsidR="00D02AE0"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rPr>
        <w:t xml:space="preserve">La parte final del artículo 5 de la Constitución, señala: “El ejercicio de </w:t>
      </w:r>
      <w:r w:rsidRPr="00746E23">
        <w:rPr>
          <w:sz w:val="22"/>
          <w:szCs w:val="22"/>
        </w:rPr>
        <w:t>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p w14:paraId="28357CF0" w14:textId="77777777" w:rsidR="001C1FDF" w:rsidRPr="00765475" w:rsidRDefault="001C1FDF"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2706B970" w14:textId="77777777" w:rsidR="001C1FDF" w:rsidRPr="00765475" w:rsidRDefault="001C1FDF" w:rsidP="001C1FDF">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Pr>
          <w:sz w:val="22"/>
          <w:szCs w:val="22"/>
        </w:rPr>
        <w:t xml:space="preserve">En este sentido, la Constitución es clara, al </w:t>
      </w:r>
      <w:r w:rsidRPr="00765475">
        <w:rPr>
          <w:sz w:val="22"/>
          <w:szCs w:val="22"/>
        </w:rPr>
        <w:t>expresa</w:t>
      </w:r>
      <w:r>
        <w:rPr>
          <w:sz w:val="22"/>
          <w:szCs w:val="22"/>
        </w:rPr>
        <w:t xml:space="preserve">r en que el Estado </w:t>
      </w:r>
      <w:r w:rsidRPr="00765475">
        <w:rPr>
          <w:sz w:val="22"/>
          <w:szCs w:val="22"/>
        </w:rPr>
        <w:t>"está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 " (artículo 1° inciso 4°).</w:t>
      </w:r>
    </w:p>
    <w:p w14:paraId="4804C4A5" w14:textId="77777777" w:rsidR="00D02AE0" w:rsidRPr="00765475"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79F8C84D" w14:textId="77777777" w:rsidR="00746E23"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rPr>
        <w:t>Por lo mismo, l</w:t>
      </w:r>
      <w:r w:rsidR="00D02AE0" w:rsidRPr="00765475">
        <w:rPr>
          <w:sz w:val="22"/>
          <w:szCs w:val="22"/>
        </w:rPr>
        <w:t xml:space="preserve">os derechos humanos constituyen un elemento clave de la organización política chilena, y son el fundamento de la República democrática. </w:t>
      </w:r>
      <w:r w:rsidR="005A0C12">
        <w:rPr>
          <w:sz w:val="22"/>
          <w:szCs w:val="22"/>
        </w:rPr>
        <w:t xml:space="preserve"> </w:t>
      </w:r>
      <w:r w:rsidR="00D02AE0" w:rsidRPr="00765475">
        <w:rPr>
          <w:sz w:val="22"/>
          <w:szCs w:val="22"/>
        </w:rPr>
        <w:t xml:space="preserve">Según la Constitución, el fundamento de los derechos humanos reside en que “emanan de la </w:t>
      </w:r>
      <w:r w:rsidR="00746E23">
        <w:rPr>
          <w:sz w:val="22"/>
          <w:szCs w:val="22"/>
        </w:rPr>
        <w:t>naturaleza humana”.</w:t>
      </w:r>
    </w:p>
    <w:p w14:paraId="5829346C" w14:textId="77777777" w:rsidR="001C1FDF" w:rsidRDefault="001C1FDF"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3FCCF637" w14:textId="77777777" w:rsidR="00D02AE0" w:rsidRPr="00765475"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u w:val="single"/>
        </w:rPr>
        <w:t>La Constitución no crea los derechos humanos, solo los reconoce</w:t>
      </w:r>
      <w:r w:rsidRPr="00765475">
        <w:rPr>
          <w:sz w:val="22"/>
          <w:szCs w:val="22"/>
        </w:rPr>
        <w:t>. La Constitución reconoce los derechos humanos, en su mayoría, en su artículo 19; pero también acepta como fuente de ley, los tratados internacionales de derechos humanos, ratificados por Chile.</w:t>
      </w:r>
    </w:p>
    <w:p w14:paraId="350E73CC" w14:textId="77777777" w:rsidR="00765475" w:rsidRPr="00D02AE0" w:rsidRDefault="00765475" w:rsidP="00D02AE0">
      <w:pPr>
        <w:pStyle w:val="Default"/>
        <w:tabs>
          <w:tab w:val="left" w:pos="284"/>
        </w:tabs>
        <w:jc w:val="both"/>
        <w:rPr>
          <w:b/>
          <w:sz w:val="22"/>
          <w:szCs w:val="22"/>
        </w:rPr>
      </w:pPr>
    </w:p>
    <w:p w14:paraId="067D2E75" w14:textId="77777777" w:rsidR="00D02AE0" w:rsidRDefault="00D02AE0" w:rsidP="00D02AE0">
      <w:pPr>
        <w:pStyle w:val="Default"/>
        <w:tabs>
          <w:tab w:val="left" w:pos="284"/>
        </w:tabs>
        <w:jc w:val="both"/>
        <w:rPr>
          <w:b/>
          <w:sz w:val="22"/>
          <w:szCs w:val="22"/>
        </w:rPr>
      </w:pPr>
    </w:p>
    <w:p w14:paraId="0B6BEDB6" w14:textId="77777777" w:rsidR="005A0C12" w:rsidRPr="004B27BE" w:rsidRDefault="00F46119" w:rsidP="004B27BE">
      <w:pPr>
        <w:pStyle w:val="Default"/>
        <w:tabs>
          <w:tab w:val="left" w:pos="284"/>
        </w:tabs>
        <w:jc w:val="both"/>
        <w:rPr>
          <w:b/>
          <w:sz w:val="22"/>
          <w:szCs w:val="22"/>
        </w:rPr>
      </w:pPr>
      <w:r w:rsidRPr="004B27BE">
        <w:rPr>
          <w:b/>
          <w:sz w:val="22"/>
          <w:szCs w:val="22"/>
        </w:rPr>
        <w:t>IV. Selección única: Lee las preguntas y marca la opción que te parezca correcta. No olvides justificar tu elección.</w:t>
      </w:r>
    </w:p>
    <w:p w14:paraId="468B233A" w14:textId="77777777" w:rsidR="005A0C12" w:rsidRPr="004B27BE" w:rsidRDefault="005A0C12" w:rsidP="004B27BE">
      <w:pPr>
        <w:pStyle w:val="Default"/>
        <w:tabs>
          <w:tab w:val="left" w:pos="284"/>
        </w:tabs>
        <w:jc w:val="both"/>
        <w:rPr>
          <w:b/>
          <w:sz w:val="22"/>
          <w:szCs w:val="22"/>
        </w:rPr>
      </w:pPr>
    </w:p>
    <w:p w14:paraId="62D3462E" w14:textId="77777777" w:rsidR="00C415D2" w:rsidRPr="004B27BE" w:rsidRDefault="00746E23" w:rsidP="004B27BE">
      <w:pPr>
        <w:pStyle w:val="Default"/>
        <w:numPr>
          <w:ilvl w:val="0"/>
          <w:numId w:val="41"/>
        </w:numPr>
        <w:tabs>
          <w:tab w:val="left" w:pos="284"/>
        </w:tabs>
        <w:ind w:left="0" w:firstLine="0"/>
        <w:jc w:val="both"/>
        <w:rPr>
          <w:sz w:val="22"/>
          <w:szCs w:val="22"/>
        </w:rPr>
      </w:pPr>
      <w:r w:rsidRPr="004B27BE">
        <w:rPr>
          <w:sz w:val="22"/>
          <w:szCs w:val="22"/>
        </w:rPr>
        <w:t xml:space="preserve">El sufragio es un mecanismo de participación política que permite la expresión ciudadana. Este derecho está establecido en la Constitución Política de la República de Chile. En la actualidad, ¿cuál es una de las funciones que cumple el sufragio? </w:t>
      </w:r>
    </w:p>
    <w:p w14:paraId="5E3831F1" w14:textId="77777777" w:rsidR="00C415D2" w:rsidRPr="004B27BE" w:rsidRDefault="00C415D2" w:rsidP="004B27BE">
      <w:pPr>
        <w:pStyle w:val="Default"/>
        <w:tabs>
          <w:tab w:val="left" w:pos="284"/>
        </w:tabs>
        <w:jc w:val="both"/>
        <w:rPr>
          <w:sz w:val="22"/>
          <w:szCs w:val="22"/>
        </w:rPr>
      </w:pPr>
    </w:p>
    <w:p w14:paraId="2CE0E596" w14:textId="77777777" w:rsidR="00C415D2" w:rsidRPr="004B27BE" w:rsidRDefault="00746E23" w:rsidP="004B27BE">
      <w:pPr>
        <w:pStyle w:val="Default"/>
        <w:tabs>
          <w:tab w:val="left" w:pos="284"/>
        </w:tabs>
        <w:jc w:val="both"/>
        <w:rPr>
          <w:sz w:val="22"/>
          <w:szCs w:val="22"/>
        </w:rPr>
      </w:pPr>
      <w:r w:rsidRPr="001068DF">
        <w:rPr>
          <w:sz w:val="22"/>
          <w:szCs w:val="22"/>
          <w:highlight w:val="yellow"/>
        </w:rPr>
        <w:t>A) Legitimar el acceso de las autoridades al poder</w:t>
      </w:r>
      <w:r w:rsidRPr="004B27BE">
        <w:rPr>
          <w:sz w:val="22"/>
          <w:szCs w:val="22"/>
        </w:rPr>
        <w:t xml:space="preserve">. </w:t>
      </w:r>
    </w:p>
    <w:p w14:paraId="4AD468B5" w14:textId="77777777" w:rsidR="00C415D2" w:rsidRPr="004B27BE" w:rsidRDefault="00746E23" w:rsidP="004B27BE">
      <w:pPr>
        <w:pStyle w:val="Default"/>
        <w:tabs>
          <w:tab w:val="left" w:pos="284"/>
        </w:tabs>
        <w:jc w:val="both"/>
        <w:rPr>
          <w:sz w:val="22"/>
          <w:szCs w:val="22"/>
        </w:rPr>
      </w:pPr>
      <w:r w:rsidRPr="004B27BE">
        <w:rPr>
          <w:sz w:val="22"/>
          <w:szCs w:val="22"/>
        </w:rPr>
        <w:t xml:space="preserve">B) Habilitar a las personas para adquirir la ciudadanía. </w:t>
      </w:r>
    </w:p>
    <w:p w14:paraId="51C1D0F4" w14:textId="77777777" w:rsidR="00C415D2" w:rsidRPr="004B27BE" w:rsidRDefault="00746E23" w:rsidP="004B27BE">
      <w:pPr>
        <w:pStyle w:val="Default"/>
        <w:tabs>
          <w:tab w:val="left" w:pos="284"/>
        </w:tabs>
        <w:jc w:val="both"/>
        <w:rPr>
          <w:sz w:val="22"/>
          <w:szCs w:val="22"/>
        </w:rPr>
      </w:pPr>
      <w:r w:rsidRPr="004B27BE">
        <w:rPr>
          <w:sz w:val="22"/>
          <w:szCs w:val="22"/>
        </w:rPr>
        <w:t xml:space="preserve">C) Aportar militantes a los partidos políticos. </w:t>
      </w:r>
    </w:p>
    <w:p w14:paraId="1379FB62" w14:textId="77777777" w:rsidR="005A0C12" w:rsidRPr="004B27BE" w:rsidRDefault="00746E23" w:rsidP="004B27BE">
      <w:pPr>
        <w:pStyle w:val="Default"/>
        <w:tabs>
          <w:tab w:val="left" w:pos="284"/>
        </w:tabs>
        <w:jc w:val="both"/>
        <w:rPr>
          <w:b/>
          <w:sz w:val="22"/>
          <w:szCs w:val="22"/>
        </w:rPr>
      </w:pPr>
      <w:r w:rsidRPr="004B27BE">
        <w:rPr>
          <w:sz w:val="22"/>
          <w:szCs w:val="22"/>
        </w:rPr>
        <w:t>D) Establecer relaciones políticas entre partidos opositores</w:t>
      </w:r>
    </w:p>
    <w:p w14:paraId="49AD90CE" w14:textId="77777777" w:rsidR="005A0C12" w:rsidRPr="004B27BE" w:rsidRDefault="005A0C12" w:rsidP="004B27BE">
      <w:pPr>
        <w:pStyle w:val="Default"/>
        <w:tabs>
          <w:tab w:val="left" w:pos="284"/>
        </w:tabs>
        <w:jc w:val="both"/>
        <w:rPr>
          <w:b/>
          <w:sz w:val="22"/>
          <w:szCs w:val="22"/>
        </w:rPr>
      </w:pPr>
    </w:p>
    <w:p w14:paraId="2298FD23" w14:textId="77777777" w:rsidR="001C1FDF" w:rsidRDefault="001C1FDF" w:rsidP="004B27BE">
      <w:pPr>
        <w:pStyle w:val="Default"/>
        <w:tabs>
          <w:tab w:val="left" w:pos="284"/>
        </w:tabs>
        <w:jc w:val="both"/>
        <w:rPr>
          <w:b/>
          <w:sz w:val="22"/>
          <w:szCs w:val="22"/>
        </w:rPr>
      </w:pPr>
    </w:p>
    <w:p w14:paraId="6233FA6F" w14:textId="77777777" w:rsidR="004B27BE" w:rsidRDefault="004B27BE" w:rsidP="004B27BE">
      <w:pPr>
        <w:pStyle w:val="Default"/>
        <w:tabs>
          <w:tab w:val="left" w:pos="284"/>
        </w:tabs>
        <w:jc w:val="both"/>
        <w:rPr>
          <w:b/>
          <w:sz w:val="22"/>
          <w:szCs w:val="22"/>
        </w:rPr>
      </w:pPr>
    </w:p>
    <w:p w14:paraId="7F1B628A" w14:textId="77777777" w:rsidR="004B27BE" w:rsidRDefault="004B27BE" w:rsidP="004B27BE">
      <w:pPr>
        <w:pStyle w:val="Default"/>
        <w:tabs>
          <w:tab w:val="left" w:pos="284"/>
        </w:tabs>
        <w:jc w:val="both"/>
        <w:rPr>
          <w:b/>
          <w:sz w:val="22"/>
          <w:szCs w:val="22"/>
        </w:rPr>
      </w:pPr>
    </w:p>
    <w:p w14:paraId="58A04FC0" w14:textId="77777777" w:rsidR="004B27BE" w:rsidRPr="004B27BE" w:rsidRDefault="004B27BE" w:rsidP="004B27BE">
      <w:pPr>
        <w:pStyle w:val="Default"/>
        <w:tabs>
          <w:tab w:val="left" w:pos="284"/>
        </w:tabs>
        <w:jc w:val="both"/>
        <w:rPr>
          <w:b/>
          <w:sz w:val="22"/>
          <w:szCs w:val="22"/>
        </w:rPr>
      </w:pPr>
    </w:p>
    <w:p w14:paraId="19207043" w14:textId="77777777" w:rsidR="001C1FDF" w:rsidRPr="004B27BE" w:rsidRDefault="001C1FDF" w:rsidP="004B27BE">
      <w:pPr>
        <w:pStyle w:val="Default"/>
        <w:tabs>
          <w:tab w:val="left" w:pos="284"/>
        </w:tabs>
        <w:jc w:val="both"/>
        <w:rPr>
          <w:b/>
          <w:sz w:val="22"/>
          <w:szCs w:val="22"/>
        </w:rPr>
      </w:pPr>
    </w:p>
    <w:p w14:paraId="0C7F8951" w14:textId="77777777" w:rsidR="00060024" w:rsidRPr="004B27BE" w:rsidRDefault="00060024" w:rsidP="004B27BE">
      <w:pPr>
        <w:pStyle w:val="Default"/>
        <w:numPr>
          <w:ilvl w:val="0"/>
          <w:numId w:val="41"/>
        </w:numPr>
        <w:tabs>
          <w:tab w:val="left" w:pos="284"/>
        </w:tabs>
        <w:ind w:left="0" w:firstLine="0"/>
        <w:jc w:val="both"/>
        <w:rPr>
          <w:sz w:val="22"/>
          <w:szCs w:val="22"/>
        </w:rPr>
      </w:pPr>
      <w:r w:rsidRPr="004B27BE">
        <w:rPr>
          <w:sz w:val="22"/>
          <w:szCs w:val="22"/>
        </w:rPr>
        <w:lastRenderedPageBreak/>
        <w:t>Entre las características más importantes de un Estado</w:t>
      </w:r>
      <w:r w:rsidR="00D72171" w:rsidRPr="004B27BE">
        <w:rPr>
          <w:sz w:val="22"/>
          <w:szCs w:val="22"/>
        </w:rPr>
        <w:t xml:space="preserve"> de derecho </w:t>
      </w:r>
      <w:r w:rsidRPr="004B27BE">
        <w:rPr>
          <w:sz w:val="22"/>
          <w:szCs w:val="22"/>
        </w:rPr>
        <w:t xml:space="preserve"> podemos incluir la(s) siguiente(s):</w:t>
      </w:r>
    </w:p>
    <w:p w14:paraId="13C3AD23" w14:textId="77777777" w:rsidR="00060024" w:rsidRPr="004B27BE" w:rsidRDefault="00060024" w:rsidP="004B27BE">
      <w:pPr>
        <w:pStyle w:val="Default"/>
        <w:tabs>
          <w:tab w:val="left" w:pos="284"/>
        </w:tabs>
        <w:jc w:val="both"/>
        <w:rPr>
          <w:sz w:val="22"/>
          <w:szCs w:val="22"/>
        </w:rPr>
      </w:pPr>
    </w:p>
    <w:p w14:paraId="54D5E0D8" w14:textId="77777777" w:rsidR="00060024" w:rsidRPr="004B27BE" w:rsidRDefault="00060024" w:rsidP="004B27BE">
      <w:pPr>
        <w:pStyle w:val="Default"/>
        <w:tabs>
          <w:tab w:val="left" w:pos="284"/>
        </w:tabs>
        <w:jc w:val="both"/>
        <w:rPr>
          <w:sz w:val="22"/>
          <w:szCs w:val="22"/>
        </w:rPr>
      </w:pPr>
      <w:r w:rsidRPr="004B27BE">
        <w:rPr>
          <w:sz w:val="22"/>
          <w:szCs w:val="22"/>
        </w:rPr>
        <w:t xml:space="preserve">I.   </w:t>
      </w:r>
      <w:r w:rsidR="00D72171" w:rsidRPr="004B27BE">
        <w:rPr>
          <w:sz w:val="22"/>
          <w:szCs w:val="22"/>
        </w:rPr>
        <w:t>S</w:t>
      </w:r>
      <w:r w:rsidRPr="004B27BE">
        <w:rPr>
          <w:sz w:val="22"/>
          <w:szCs w:val="22"/>
        </w:rPr>
        <w:t>u objetivo final es alcanzar el bien común.</w:t>
      </w:r>
    </w:p>
    <w:p w14:paraId="2C1FA319" w14:textId="77777777" w:rsidR="00060024" w:rsidRPr="004B27BE" w:rsidRDefault="00060024" w:rsidP="004B27BE">
      <w:pPr>
        <w:pStyle w:val="Default"/>
        <w:tabs>
          <w:tab w:val="left" w:pos="284"/>
        </w:tabs>
        <w:jc w:val="both"/>
        <w:rPr>
          <w:sz w:val="22"/>
          <w:szCs w:val="22"/>
        </w:rPr>
      </w:pPr>
      <w:r w:rsidRPr="004B27BE">
        <w:rPr>
          <w:sz w:val="22"/>
          <w:szCs w:val="22"/>
        </w:rPr>
        <w:t>II.</w:t>
      </w:r>
      <w:r w:rsidR="00D72171" w:rsidRPr="004B27BE">
        <w:rPr>
          <w:sz w:val="22"/>
          <w:szCs w:val="22"/>
        </w:rPr>
        <w:t xml:space="preserve">  Reconoce los Derechos humanos en la constitución y las diferentes leyes que emana de esta. </w:t>
      </w:r>
      <w:r w:rsidRPr="004B27BE">
        <w:rPr>
          <w:sz w:val="22"/>
          <w:szCs w:val="22"/>
        </w:rPr>
        <w:t xml:space="preserve"> </w:t>
      </w:r>
    </w:p>
    <w:p w14:paraId="54C0CDBF" w14:textId="77777777" w:rsidR="00060024" w:rsidRPr="004B27BE" w:rsidRDefault="00060024" w:rsidP="004B27BE">
      <w:pPr>
        <w:pStyle w:val="Default"/>
        <w:tabs>
          <w:tab w:val="left" w:pos="284"/>
        </w:tabs>
        <w:jc w:val="both"/>
        <w:rPr>
          <w:sz w:val="22"/>
          <w:szCs w:val="22"/>
        </w:rPr>
      </w:pPr>
      <w:r w:rsidRPr="004B27BE">
        <w:rPr>
          <w:sz w:val="22"/>
          <w:szCs w:val="22"/>
        </w:rPr>
        <w:t xml:space="preserve">III. </w:t>
      </w:r>
      <w:r w:rsidR="00D72171" w:rsidRPr="004B27BE">
        <w:rPr>
          <w:sz w:val="22"/>
          <w:szCs w:val="22"/>
        </w:rPr>
        <w:t>Distribución del poder estatal en diferentes órganos</w:t>
      </w:r>
    </w:p>
    <w:p w14:paraId="03A20629" w14:textId="77777777" w:rsidR="00D72171" w:rsidRPr="004B27BE" w:rsidRDefault="00D72171" w:rsidP="004B27BE">
      <w:pPr>
        <w:pStyle w:val="Default"/>
        <w:tabs>
          <w:tab w:val="left" w:pos="284"/>
        </w:tabs>
        <w:jc w:val="both"/>
        <w:rPr>
          <w:sz w:val="22"/>
          <w:szCs w:val="22"/>
        </w:rPr>
      </w:pPr>
    </w:p>
    <w:p w14:paraId="79D30A57" w14:textId="77777777" w:rsidR="00060024" w:rsidRPr="004B27BE" w:rsidRDefault="00060024" w:rsidP="004B27BE">
      <w:pPr>
        <w:pStyle w:val="Default"/>
        <w:tabs>
          <w:tab w:val="left" w:pos="284"/>
        </w:tabs>
        <w:jc w:val="both"/>
        <w:rPr>
          <w:sz w:val="22"/>
          <w:szCs w:val="22"/>
        </w:rPr>
      </w:pPr>
      <w:r w:rsidRPr="004B27BE">
        <w:rPr>
          <w:sz w:val="22"/>
          <w:szCs w:val="22"/>
        </w:rPr>
        <w:t>A)</w:t>
      </w:r>
      <w:r w:rsidRPr="004B27BE">
        <w:rPr>
          <w:sz w:val="22"/>
          <w:szCs w:val="22"/>
        </w:rPr>
        <w:tab/>
        <w:t>Solo I</w:t>
      </w:r>
    </w:p>
    <w:p w14:paraId="30409555" w14:textId="77777777" w:rsidR="00060024" w:rsidRPr="004B27BE" w:rsidRDefault="00060024" w:rsidP="004B27BE">
      <w:pPr>
        <w:pStyle w:val="Default"/>
        <w:tabs>
          <w:tab w:val="left" w:pos="284"/>
        </w:tabs>
        <w:jc w:val="both"/>
        <w:rPr>
          <w:sz w:val="22"/>
          <w:szCs w:val="22"/>
        </w:rPr>
      </w:pPr>
      <w:r w:rsidRPr="004B27BE">
        <w:rPr>
          <w:sz w:val="22"/>
          <w:szCs w:val="22"/>
        </w:rPr>
        <w:t>B)</w:t>
      </w:r>
      <w:r w:rsidRPr="004B27BE">
        <w:rPr>
          <w:sz w:val="22"/>
          <w:szCs w:val="22"/>
        </w:rPr>
        <w:tab/>
        <w:t>Solo II</w:t>
      </w:r>
    </w:p>
    <w:p w14:paraId="38AD9CBF" w14:textId="77777777" w:rsidR="00060024" w:rsidRPr="004B27BE" w:rsidRDefault="00060024" w:rsidP="004B27BE">
      <w:pPr>
        <w:pStyle w:val="Default"/>
        <w:tabs>
          <w:tab w:val="left" w:pos="284"/>
        </w:tabs>
        <w:jc w:val="both"/>
        <w:rPr>
          <w:sz w:val="22"/>
          <w:szCs w:val="22"/>
        </w:rPr>
      </w:pPr>
      <w:r w:rsidRPr="004B27BE">
        <w:rPr>
          <w:sz w:val="22"/>
          <w:szCs w:val="22"/>
        </w:rPr>
        <w:t>C)</w:t>
      </w:r>
      <w:r w:rsidRPr="004B27BE">
        <w:rPr>
          <w:sz w:val="22"/>
          <w:szCs w:val="22"/>
        </w:rPr>
        <w:tab/>
        <w:t>Solo I y II</w:t>
      </w:r>
    </w:p>
    <w:p w14:paraId="77630E12" w14:textId="77777777" w:rsidR="00060024" w:rsidRPr="004B27BE" w:rsidRDefault="00060024" w:rsidP="004B27BE">
      <w:pPr>
        <w:pStyle w:val="Default"/>
        <w:tabs>
          <w:tab w:val="left" w:pos="284"/>
        </w:tabs>
        <w:jc w:val="both"/>
        <w:rPr>
          <w:sz w:val="22"/>
          <w:szCs w:val="22"/>
        </w:rPr>
      </w:pPr>
      <w:r w:rsidRPr="001068DF">
        <w:rPr>
          <w:sz w:val="22"/>
          <w:szCs w:val="22"/>
          <w:highlight w:val="yellow"/>
        </w:rPr>
        <w:t>D)</w:t>
      </w:r>
      <w:r w:rsidRPr="001068DF">
        <w:rPr>
          <w:sz w:val="22"/>
          <w:szCs w:val="22"/>
          <w:highlight w:val="yellow"/>
        </w:rPr>
        <w:tab/>
        <w:t>I, II y III</w:t>
      </w:r>
    </w:p>
    <w:p w14:paraId="2E1FBBB5" w14:textId="77777777" w:rsidR="00060024" w:rsidRPr="004B27BE" w:rsidRDefault="00167709" w:rsidP="004B27BE">
      <w:pPr>
        <w:pStyle w:val="Default"/>
        <w:tabs>
          <w:tab w:val="left" w:pos="284"/>
        </w:tabs>
        <w:jc w:val="center"/>
        <w:rPr>
          <w:b/>
          <w:sz w:val="22"/>
          <w:szCs w:val="22"/>
        </w:rPr>
      </w:pPr>
      <w:r w:rsidRPr="004B27BE">
        <w:rPr>
          <w:b/>
          <w:sz w:val="22"/>
          <w:szCs w:val="22"/>
        </w:rPr>
        <w:t>Lee y responde la pregunta 3</w:t>
      </w:r>
    </w:p>
    <w:p w14:paraId="1270C947" w14:textId="77777777" w:rsidR="00060024" w:rsidRPr="001068DF" w:rsidRDefault="00060024" w:rsidP="004B27BE">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1068DF">
        <w:rPr>
          <w:sz w:val="22"/>
          <w:szCs w:val="22"/>
        </w:rPr>
        <w:t>"En el mundo y en la región, en la última década se han venido creando en la mayoría de los países instituciones destinadas a la protección y educación de los Derechos Humanos. En Chile, la creación del INDH estuvo en sus inicios contenida en las conclusiones del Informe Rettig (1991) con el propósito de crear una cultura respetuosa en torno a los derechos humanos".</w:t>
      </w:r>
    </w:p>
    <w:p w14:paraId="0BE656F4" w14:textId="77777777" w:rsidR="00060024" w:rsidRPr="001068DF" w:rsidRDefault="00060024" w:rsidP="004B27BE">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1EA27DEC" w14:textId="77777777" w:rsidR="00060024" w:rsidRPr="004B27BE" w:rsidRDefault="00060024" w:rsidP="004B27BE">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r w:rsidRPr="001068DF">
        <w:rPr>
          <w:sz w:val="22"/>
          <w:szCs w:val="22"/>
        </w:rPr>
        <w:t>Fuente: Instituto Nacional de Derechos Humanos, http://www.indh.cl/resena-institucional/historia</w:t>
      </w:r>
      <w:r w:rsidRPr="004B27BE">
        <w:rPr>
          <w:b/>
          <w:sz w:val="22"/>
          <w:szCs w:val="22"/>
        </w:rPr>
        <w:t>.</w:t>
      </w:r>
    </w:p>
    <w:p w14:paraId="5AC591D0" w14:textId="77777777" w:rsidR="00060024" w:rsidRPr="004B27BE" w:rsidRDefault="00060024" w:rsidP="004B27BE">
      <w:pPr>
        <w:pStyle w:val="Default"/>
        <w:tabs>
          <w:tab w:val="left" w:pos="284"/>
        </w:tabs>
        <w:jc w:val="both"/>
        <w:rPr>
          <w:b/>
          <w:sz w:val="22"/>
          <w:szCs w:val="22"/>
        </w:rPr>
      </w:pPr>
    </w:p>
    <w:p w14:paraId="6877B28D" w14:textId="77777777" w:rsidR="00060024" w:rsidRPr="004B27BE" w:rsidRDefault="00060024" w:rsidP="004B27BE">
      <w:pPr>
        <w:pStyle w:val="Default"/>
        <w:numPr>
          <w:ilvl w:val="0"/>
          <w:numId w:val="41"/>
        </w:numPr>
        <w:tabs>
          <w:tab w:val="left" w:pos="284"/>
        </w:tabs>
        <w:ind w:left="0" w:firstLine="0"/>
        <w:jc w:val="both"/>
        <w:rPr>
          <w:sz w:val="22"/>
          <w:szCs w:val="22"/>
        </w:rPr>
      </w:pPr>
      <w:r w:rsidRPr="004B27BE">
        <w:rPr>
          <w:sz w:val="22"/>
          <w:szCs w:val="22"/>
        </w:rPr>
        <w:t>A partir del contenido de la fuente y los conocimientos del tema, ¿cuál de las siguientes afirmaciones explica la creación del Instituto de D</w:t>
      </w:r>
      <w:r w:rsidR="004B27BE" w:rsidRPr="004B27BE">
        <w:rPr>
          <w:sz w:val="22"/>
          <w:szCs w:val="22"/>
        </w:rPr>
        <w:t>erechos Humanos en Chile (INDH)</w:t>
      </w:r>
      <w:r w:rsidRPr="004B27BE">
        <w:rPr>
          <w:sz w:val="22"/>
          <w:szCs w:val="22"/>
        </w:rPr>
        <w:t>?</w:t>
      </w:r>
    </w:p>
    <w:p w14:paraId="5309AAD5" w14:textId="77777777" w:rsidR="00060024" w:rsidRPr="004B27BE" w:rsidRDefault="00060024" w:rsidP="004B27BE">
      <w:pPr>
        <w:pStyle w:val="Default"/>
        <w:tabs>
          <w:tab w:val="left" w:pos="284"/>
        </w:tabs>
        <w:jc w:val="both"/>
        <w:rPr>
          <w:sz w:val="22"/>
          <w:szCs w:val="22"/>
        </w:rPr>
      </w:pPr>
    </w:p>
    <w:p w14:paraId="34EB7E87" w14:textId="77777777" w:rsidR="00060024" w:rsidRPr="004B27BE" w:rsidRDefault="00060024" w:rsidP="004B27BE">
      <w:pPr>
        <w:pStyle w:val="Default"/>
        <w:tabs>
          <w:tab w:val="left" w:pos="284"/>
        </w:tabs>
        <w:jc w:val="both"/>
        <w:rPr>
          <w:sz w:val="22"/>
          <w:szCs w:val="22"/>
        </w:rPr>
      </w:pPr>
      <w:r w:rsidRPr="004B27BE">
        <w:rPr>
          <w:sz w:val="22"/>
          <w:szCs w:val="22"/>
        </w:rPr>
        <w:t>A)</w:t>
      </w:r>
      <w:r w:rsidRPr="004B27BE">
        <w:rPr>
          <w:sz w:val="22"/>
          <w:szCs w:val="22"/>
        </w:rPr>
        <w:tab/>
        <w:t>Intereses políticos del período: el Estado quería formar parte de la ONU y l</w:t>
      </w:r>
      <w:r w:rsidR="004B27BE" w:rsidRPr="004B27BE">
        <w:rPr>
          <w:sz w:val="22"/>
          <w:szCs w:val="22"/>
        </w:rPr>
        <w:t xml:space="preserve">a única forma era a través de </w:t>
      </w:r>
      <w:r w:rsidRPr="004B27BE">
        <w:rPr>
          <w:sz w:val="22"/>
          <w:szCs w:val="22"/>
        </w:rPr>
        <w:t>sa</w:t>
      </w:r>
      <w:r w:rsidR="004B27BE" w:rsidRPr="004B27BE">
        <w:rPr>
          <w:sz w:val="22"/>
          <w:szCs w:val="22"/>
        </w:rPr>
        <w:t>n</w:t>
      </w:r>
      <w:r w:rsidRPr="004B27BE">
        <w:rPr>
          <w:sz w:val="22"/>
          <w:szCs w:val="22"/>
        </w:rPr>
        <w:t>ciones más duras en materia de violación de DD.HH.</w:t>
      </w:r>
    </w:p>
    <w:p w14:paraId="4961D004" w14:textId="77777777" w:rsidR="00060024" w:rsidRPr="004B27BE" w:rsidRDefault="00060024" w:rsidP="004B27BE">
      <w:pPr>
        <w:pStyle w:val="Default"/>
        <w:tabs>
          <w:tab w:val="left" w:pos="284"/>
        </w:tabs>
        <w:jc w:val="both"/>
        <w:rPr>
          <w:sz w:val="22"/>
          <w:szCs w:val="22"/>
        </w:rPr>
      </w:pPr>
      <w:r w:rsidRPr="004B27BE">
        <w:rPr>
          <w:sz w:val="22"/>
          <w:szCs w:val="22"/>
        </w:rPr>
        <w:t>B)</w:t>
      </w:r>
      <w:r w:rsidRPr="004B27BE">
        <w:rPr>
          <w:sz w:val="22"/>
          <w:szCs w:val="22"/>
        </w:rPr>
        <w:tab/>
        <w:t>Estudios que corroboraron las graves violaciones a los DD.HH que se llevaron a cabo en Chile entre 1973 y 1989.</w:t>
      </w:r>
    </w:p>
    <w:p w14:paraId="48761487" w14:textId="77777777" w:rsidR="00060024" w:rsidRPr="004B27BE" w:rsidRDefault="00060024" w:rsidP="004B27BE">
      <w:pPr>
        <w:pStyle w:val="Default"/>
        <w:tabs>
          <w:tab w:val="left" w:pos="284"/>
        </w:tabs>
        <w:jc w:val="both"/>
        <w:rPr>
          <w:sz w:val="22"/>
          <w:szCs w:val="22"/>
        </w:rPr>
      </w:pPr>
      <w:r w:rsidRPr="004B27BE">
        <w:rPr>
          <w:sz w:val="22"/>
          <w:szCs w:val="22"/>
        </w:rPr>
        <w:t>C)</w:t>
      </w:r>
      <w:r w:rsidRPr="004B27BE">
        <w:rPr>
          <w:sz w:val="22"/>
          <w:szCs w:val="22"/>
        </w:rPr>
        <w:tab/>
        <w:t xml:space="preserve">Su creación fue puesta como requisito para que Estados Unidos accediera a firmar el TLC (1992) con Chile. </w:t>
      </w:r>
    </w:p>
    <w:p w14:paraId="74FE482C" w14:textId="77777777" w:rsidR="00167709" w:rsidRPr="004B27BE" w:rsidRDefault="00060024" w:rsidP="004B27BE">
      <w:pPr>
        <w:tabs>
          <w:tab w:val="left" w:pos="284"/>
        </w:tabs>
        <w:jc w:val="both"/>
        <w:rPr>
          <w:rFonts w:ascii="Calibri" w:hAnsi="Calibri" w:cs="Calibri"/>
          <w:color w:val="000000"/>
        </w:rPr>
      </w:pPr>
      <w:r w:rsidRPr="001068DF">
        <w:rPr>
          <w:highlight w:val="yellow"/>
        </w:rPr>
        <w:t>D</w:t>
      </w:r>
      <w:r w:rsidR="00167709" w:rsidRPr="001068DF">
        <w:rPr>
          <w:highlight w:val="yellow"/>
        </w:rPr>
        <w:t xml:space="preserve">) El instituto fue creado como consecuencia de </w:t>
      </w:r>
      <w:r w:rsidR="00167709" w:rsidRPr="001068DF">
        <w:rPr>
          <w:rFonts w:ascii="Calibri" w:hAnsi="Calibri" w:cs="Calibri"/>
          <w:color w:val="000000"/>
          <w:highlight w:val="yellow"/>
        </w:rPr>
        <w:t>los tratados internacionales de derechos</w:t>
      </w:r>
      <w:r w:rsidR="004B27BE" w:rsidRPr="001068DF">
        <w:rPr>
          <w:rFonts w:ascii="Calibri" w:hAnsi="Calibri" w:cs="Calibri"/>
          <w:color w:val="000000"/>
          <w:highlight w:val="yellow"/>
        </w:rPr>
        <w:t xml:space="preserve"> humanos, ratificados por chile.</w:t>
      </w:r>
    </w:p>
    <w:p w14:paraId="5A23A49D" w14:textId="77777777" w:rsidR="00B86207" w:rsidRPr="004B27BE" w:rsidRDefault="00B86207" w:rsidP="00410376">
      <w:pPr>
        <w:rPr>
          <w:b/>
        </w:rPr>
      </w:pPr>
    </w:p>
    <w:p w14:paraId="246EF2C7" w14:textId="77777777" w:rsidR="00650436" w:rsidRPr="004B27BE" w:rsidRDefault="00650436" w:rsidP="00410376">
      <w:pPr>
        <w:rPr>
          <w:b/>
        </w:rPr>
      </w:pPr>
    </w:p>
    <w:p w14:paraId="4F648AAB" w14:textId="77777777" w:rsidR="002A6944" w:rsidRPr="004B27BE" w:rsidRDefault="00410376" w:rsidP="00410376">
      <w:pPr>
        <w:rPr>
          <w:b/>
        </w:rPr>
      </w:pPr>
      <w:r w:rsidRPr="004B27BE">
        <w:rPr>
          <w:b/>
        </w:rPr>
        <w:t>Para más información</w:t>
      </w:r>
      <w:r w:rsidR="001F47A2" w:rsidRPr="004B27BE">
        <w:rPr>
          <w:b/>
        </w:rPr>
        <w:t>:</w:t>
      </w:r>
    </w:p>
    <w:p w14:paraId="5F289BCF" w14:textId="77777777" w:rsidR="001F47A2" w:rsidRPr="004B27BE" w:rsidRDefault="00D72171" w:rsidP="00D72171">
      <w:pPr>
        <w:pStyle w:val="Prrafodelista"/>
        <w:numPr>
          <w:ilvl w:val="0"/>
          <w:numId w:val="25"/>
        </w:numPr>
        <w:spacing w:after="0" w:line="240" w:lineRule="auto"/>
      </w:pPr>
      <w:r w:rsidRPr="004B27BE">
        <w:t>Campaña par</w:t>
      </w:r>
      <w:r w:rsidR="004B27BE" w:rsidRPr="004B27BE">
        <w:t>a</w:t>
      </w:r>
      <w:r w:rsidRPr="004B27BE">
        <w:t xml:space="preserve"> un nueva constitución en chile, disponible en:  http://www.derechoyterritorio.com/para-la-nueva-constitucion-dignidad-humana-en-el-territorio/</w:t>
      </w:r>
    </w:p>
    <w:p w14:paraId="33EE3E4C" w14:textId="77777777" w:rsidR="001F47A2" w:rsidRPr="004B27BE" w:rsidRDefault="001F47A2" w:rsidP="001F47A2">
      <w:pPr>
        <w:pStyle w:val="Prrafodelista"/>
        <w:numPr>
          <w:ilvl w:val="0"/>
          <w:numId w:val="25"/>
        </w:numPr>
        <w:spacing w:after="0" w:line="240" w:lineRule="auto"/>
      </w:pPr>
      <w:r w:rsidRPr="004B27BE">
        <w:t>La persona y los Derechos humanos, Biblioteca de Congreso Nacional</w:t>
      </w:r>
    </w:p>
    <w:p w14:paraId="55D8CB3D" w14:textId="77777777" w:rsidR="001F47A2" w:rsidRPr="004B27BE" w:rsidRDefault="00442526" w:rsidP="001F47A2">
      <w:pPr>
        <w:pStyle w:val="Prrafodelista"/>
        <w:numPr>
          <w:ilvl w:val="0"/>
          <w:numId w:val="25"/>
        </w:numPr>
        <w:spacing w:after="0" w:line="240" w:lineRule="auto"/>
      </w:pPr>
      <w:hyperlink r:id="rId11" w:history="1">
        <w:r w:rsidR="001F47A2" w:rsidRPr="004B27BE">
          <w:rPr>
            <w:rStyle w:val="Hipervnculo"/>
          </w:rPr>
          <w:t>https://www.bcn.cl/formacioncivica/detalle_guia?h=10221.3/45660</w:t>
        </w:r>
      </w:hyperlink>
    </w:p>
    <w:p w14:paraId="78F9D6FF" w14:textId="77777777" w:rsidR="005F2D43" w:rsidRPr="004B27BE" w:rsidRDefault="001F47A2" w:rsidP="001F47A2">
      <w:pPr>
        <w:pStyle w:val="Prrafodelista"/>
        <w:numPr>
          <w:ilvl w:val="0"/>
          <w:numId w:val="25"/>
        </w:numPr>
        <w:spacing w:after="0" w:line="240" w:lineRule="auto"/>
      </w:pPr>
      <w:r w:rsidRPr="004B27BE">
        <w:t>Plan nacional de Derechos humanos https://planderechoshumanos.gob.cl/</w:t>
      </w:r>
    </w:p>
    <w:sectPr w:rsidR="005F2D43" w:rsidRPr="004B27BE" w:rsidSect="005E01A0">
      <w:headerReference w:type="default" r:id="rId12"/>
      <w:footerReference w:type="default" r:id="rId13"/>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2917" w14:textId="77777777" w:rsidR="00442526" w:rsidRDefault="00442526" w:rsidP="00AE7B70">
      <w:pPr>
        <w:spacing w:after="0" w:line="240" w:lineRule="auto"/>
      </w:pPr>
      <w:r>
        <w:separator/>
      </w:r>
    </w:p>
  </w:endnote>
  <w:endnote w:type="continuationSeparator" w:id="0">
    <w:p w14:paraId="702671F9" w14:textId="77777777" w:rsidR="00442526" w:rsidRDefault="00442526"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425103"/>
      <w:docPartObj>
        <w:docPartGallery w:val="Page Numbers (Bottom of Page)"/>
        <w:docPartUnique/>
      </w:docPartObj>
    </w:sdtPr>
    <w:sdtEndPr/>
    <w:sdtContent>
      <w:p w14:paraId="15F94BC4" w14:textId="77777777" w:rsidR="004A121C" w:rsidRDefault="004A121C">
        <w:pPr>
          <w:pStyle w:val="Piedepgina"/>
          <w:jc w:val="right"/>
        </w:pPr>
        <w:r>
          <w:fldChar w:fldCharType="begin"/>
        </w:r>
        <w:r>
          <w:instrText>PAGE   \* MERGEFORMAT</w:instrText>
        </w:r>
        <w:r>
          <w:fldChar w:fldCharType="separate"/>
        </w:r>
        <w:r w:rsidR="007204A8" w:rsidRPr="007204A8">
          <w:rPr>
            <w:noProof/>
            <w:lang w:val="es-ES"/>
          </w:rPr>
          <w:t>5</w:t>
        </w:r>
        <w:r>
          <w:fldChar w:fldCharType="end"/>
        </w:r>
      </w:p>
    </w:sdtContent>
  </w:sdt>
  <w:p w14:paraId="17DC628A" w14:textId="77777777" w:rsidR="004A121C" w:rsidRDefault="004A12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4A9F" w14:textId="77777777" w:rsidR="00442526" w:rsidRDefault="00442526" w:rsidP="00AE7B70">
      <w:pPr>
        <w:spacing w:after="0" w:line="240" w:lineRule="auto"/>
      </w:pPr>
      <w:r>
        <w:separator/>
      </w:r>
    </w:p>
  </w:footnote>
  <w:footnote w:type="continuationSeparator" w:id="0">
    <w:p w14:paraId="2526A5EC" w14:textId="77777777" w:rsidR="00442526" w:rsidRDefault="00442526" w:rsidP="00A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5B45" w14:textId="77777777"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4DC741C5" wp14:editId="70330997">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05A62815" w14:textId="77777777"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525C6214" w14:textId="77777777" w:rsidR="00AE7B70" w:rsidRPr="00D65C7A" w:rsidRDefault="005E01A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00AE7B70" w:rsidRPr="00D65C7A">
      <w:rPr>
        <w:rFonts w:ascii="Times New Roman" w:eastAsia="Times New Roman" w:hAnsi="Times New Roman" w:cs="Times New Roman"/>
        <w:lang w:val="es-ES" w:eastAsia="es-ES"/>
      </w:rPr>
      <w:t xml:space="preserve">                                  </w:t>
    </w:r>
  </w:p>
  <w:p w14:paraId="3D2B78CD" w14:textId="77777777" w:rsidR="00AE7B70" w:rsidRDefault="00AE7B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5E4"/>
    <w:multiLevelType w:val="hybridMultilevel"/>
    <w:tmpl w:val="08E6B3A6"/>
    <w:lvl w:ilvl="0" w:tplc="C9A2ED3E">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581F91"/>
    <w:multiLevelType w:val="hybridMultilevel"/>
    <w:tmpl w:val="97DC51D2"/>
    <w:lvl w:ilvl="0" w:tplc="722C78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9B29C3"/>
    <w:multiLevelType w:val="hybridMultilevel"/>
    <w:tmpl w:val="C21AEC96"/>
    <w:lvl w:ilvl="0" w:tplc="5084330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ABE493A"/>
    <w:multiLevelType w:val="hybridMultilevel"/>
    <w:tmpl w:val="41608896"/>
    <w:lvl w:ilvl="0" w:tplc="46AE0FA8">
      <w:start w:val="2"/>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581070"/>
    <w:multiLevelType w:val="hybridMultilevel"/>
    <w:tmpl w:val="84D67E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836D31"/>
    <w:multiLevelType w:val="hybridMultilevel"/>
    <w:tmpl w:val="7A3AA21C"/>
    <w:lvl w:ilvl="0" w:tplc="78ACF9D8">
      <w:start w:val="1"/>
      <w:numFmt w:val="decimal"/>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0F8F21F0"/>
    <w:multiLevelType w:val="hybridMultilevel"/>
    <w:tmpl w:val="47B4214E"/>
    <w:lvl w:ilvl="0" w:tplc="15722F1E">
      <w:start w:val="1"/>
      <w:numFmt w:val="lowerLetter"/>
      <w:lvlText w:val="%1."/>
      <w:lvlJc w:val="left"/>
      <w:pPr>
        <w:ind w:left="720" w:hanging="360"/>
      </w:pPr>
      <w:rPr>
        <w:rFonts w:asciiTheme="minorHAnsi" w:eastAsiaTheme="minorHAnsi" w:hAnsiTheme="minorHAns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A34910"/>
    <w:multiLevelType w:val="hybridMultilevel"/>
    <w:tmpl w:val="C4AA421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D2313A"/>
    <w:multiLevelType w:val="hybridMultilevel"/>
    <w:tmpl w:val="F1EC7A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6CC0D22"/>
    <w:multiLevelType w:val="hybridMultilevel"/>
    <w:tmpl w:val="4D2C00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EF9271BC">
      <w:start w:val="1"/>
      <w:numFmt w:val="decimal"/>
      <w:lvlText w:val="%4."/>
      <w:lvlJc w:val="left"/>
      <w:pPr>
        <w:tabs>
          <w:tab w:val="num" w:pos="2770"/>
        </w:tabs>
        <w:ind w:left="2770" w:hanging="360"/>
      </w:pPr>
      <w:rPr>
        <w:rFonts w:asciiTheme="minorHAnsi" w:hAnsiTheme="minorHAnsi" w:hint="default"/>
        <w:b/>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5" w15:restartNumberingAfterBreak="0">
    <w:nsid w:val="27104335"/>
    <w:multiLevelType w:val="hybridMultilevel"/>
    <w:tmpl w:val="50BE04DE"/>
    <w:lvl w:ilvl="0" w:tplc="FE72F53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41F52AA"/>
    <w:multiLevelType w:val="hybridMultilevel"/>
    <w:tmpl w:val="0A0843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BD0371"/>
    <w:multiLevelType w:val="hybridMultilevel"/>
    <w:tmpl w:val="6F127D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475E339E"/>
    <w:multiLevelType w:val="hybridMultilevel"/>
    <w:tmpl w:val="74A66D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384968"/>
    <w:multiLevelType w:val="hybridMultilevel"/>
    <w:tmpl w:val="3D60DAF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22F104C"/>
    <w:multiLevelType w:val="hybridMultilevel"/>
    <w:tmpl w:val="29FADA3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78B3093"/>
    <w:multiLevelType w:val="hybridMultilevel"/>
    <w:tmpl w:val="BBAC423E"/>
    <w:lvl w:ilvl="0" w:tplc="BB040576">
      <w:start w:val="1"/>
      <w:numFmt w:val="decimal"/>
      <w:lvlText w:val="%1."/>
      <w:lvlJc w:val="left"/>
      <w:pPr>
        <w:ind w:left="720" w:hanging="360"/>
      </w:pPr>
      <w:rPr>
        <w:rFonts w:eastAsiaTheme="minorHAnsi" w:cstheme="minorBidi" w:hint="default"/>
        <w:color w:val="auto"/>
        <w:sz w:val="22"/>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AE660D2"/>
    <w:multiLevelType w:val="hybridMultilevel"/>
    <w:tmpl w:val="E23A82E8"/>
    <w:lvl w:ilvl="0" w:tplc="6D1A03B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4032456"/>
    <w:multiLevelType w:val="hybridMultilevel"/>
    <w:tmpl w:val="E050EDEE"/>
    <w:lvl w:ilvl="0" w:tplc="F2D8EE0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CAC637E"/>
    <w:multiLevelType w:val="hybridMultilevel"/>
    <w:tmpl w:val="AA2E3658"/>
    <w:lvl w:ilvl="0" w:tplc="3C1696B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B320E1"/>
    <w:multiLevelType w:val="hybridMultilevel"/>
    <w:tmpl w:val="3A46FDB4"/>
    <w:lvl w:ilvl="0" w:tplc="A75CF6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9975962"/>
    <w:multiLevelType w:val="hybridMultilevel"/>
    <w:tmpl w:val="9412EB5A"/>
    <w:lvl w:ilvl="0" w:tplc="6A3E3714">
      <w:start w:val="1"/>
      <w:numFmt w:val="bullet"/>
      <w:lvlText w:val="•"/>
      <w:lvlJc w:val="left"/>
      <w:pPr>
        <w:tabs>
          <w:tab w:val="num" w:pos="720"/>
        </w:tabs>
        <w:ind w:left="720" w:hanging="360"/>
      </w:pPr>
      <w:rPr>
        <w:rFonts w:ascii="Times New Roman" w:hAnsi="Times New Roman" w:hint="default"/>
      </w:rPr>
    </w:lvl>
    <w:lvl w:ilvl="1" w:tplc="8BAAA020" w:tentative="1">
      <w:start w:val="1"/>
      <w:numFmt w:val="bullet"/>
      <w:lvlText w:val="•"/>
      <w:lvlJc w:val="left"/>
      <w:pPr>
        <w:tabs>
          <w:tab w:val="num" w:pos="1440"/>
        </w:tabs>
        <w:ind w:left="1440" w:hanging="360"/>
      </w:pPr>
      <w:rPr>
        <w:rFonts w:ascii="Times New Roman" w:hAnsi="Times New Roman" w:hint="default"/>
      </w:rPr>
    </w:lvl>
    <w:lvl w:ilvl="2" w:tplc="6B446A82" w:tentative="1">
      <w:start w:val="1"/>
      <w:numFmt w:val="bullet"/>
      <w:lvlText w:val="•"/>
      <w:lvlJc w:val="left"/>
      <w:pPr>
        <w:tabs>
          <w:tab w:val="num" w:pos="2160"/>
        </w:tabs>
        <w:ind w:left="2160" w:hanging="360"/>
      </w:pPr>
      <w:rPr>
        <w:rFonts w:ascii="Times New Roman" w:hAnsi="Times New Roman" w:hint="default"/>
      </w:rPr>
    </w:lvl>
    <w:lvl w:ilvl="3" w:tplc="62C20E4C" w:tentative="1">
      <w:start w:val="1"/>
      <w:numFmt w:val="bullet"/>
      <w:lvlText w:val="•"/>
      <w:lvlJc w:val="left"/>
      <w:pPr>
        <w:tabs>
          <w:tab w:val="num" w:pos="2880"/>
        </w:tabs>
        <w:ind w:left="2880" w:hanging="360"/>
      </w:pPr>
      <w:rPr>
        <w:rFonts w:ascii="Times New Roman" w:hAnsi="Times New Roman" w:hint="default"/>
      </w:rPr>
    </w:lvl>
    <w:lvl w:ilvl="4" w:tplc="D50CDE70" w:tentative="1">
      <w:start w:val="1"/>
      <w:numFmt w:val="bullet"/>
      <w:lvlText w:val="•"/>
      <w:lvlJc w:val="left"/>
      <w:pPr>
        <w:tabs>
          <w:tab w:val="num" w:pos="3600"/>
        </w:tabs>
        <w:ind w:left="3600" w:hanging="360"/>
      </w:pPr>
      <w:rPr>
        <w:rFonts w:ascii="Times New Roman" w:hAnsi="Times New Roman" w:hint="default"/>
      </w:rPr>
    </w:lvl>
    <w:lvl w:ilvl="5" w:tplc="133E8CE4" w:tentative="1">
      <w:start w:val="1"/>
      <w:numFmt w:val="bullet"/>
      <w:lvlText w:val="•"/>
      <w:lvlJc w:val="left"/>
      <w:pPr>
        <w:tabs>
          <w:tab w:val="num" w:pos="4320"/>
        </w:tabs>
        <w:ind w:left="4320" w:hanging="360"/>
      </w:pPr>
      <w:rPr>
        <w:rFonts w:ascii="Times New Roman" w:hAnsi="Times New Roman" w:hint="default"/>
      </w:rPr>
    </w:lvl>
    <w:lvl w:ilvl="6" w:tplc="B220F6CE" w:tentative="1">
      <w:start w:val="1"/>
      <w:numFmt w:val="bullet"/>
      <w:lvlText w:val="•"/>
      <w:lvlJc w:val="left"/>
      <w:pPr>
        <w:tabs>
          <w:tab w:val="num" w:pos="5040"/>
        </w:tabs>
        <w:ind w:left="5040" w:hanging="360"/>
      </w:pPr>
      <w:rPr>
        <w:rFonts w:ascii="Times New Roman" w:hAnsi="Times New Roman" w:hint="default"/>
      </w:rPr>
    </w:lvl>
    <w:lvl w:ilvl="7" w:tplc="042C579E" w:tentative="1">
      <w:start w:val="1"/>
      <w:numFmt w:val="bullet"/>
      <w:lvlText w:val="•"/>
      <w:lvlJc w:val="left"/>
      <w:pPr>
        <w:tabs>
          <w:tab w:val="num" w:pos="5760"/>
        </w:tabs>
        <w:ind w:left="5760" w:hanging="360"/>
      </w:pPr>
      <w:rPr>
        <w:rFonts w:ascii="Times New Roman" w:hAnsi="Times New Roman" w:hint="default"/>
      </w:rPr>
    </w:lvl>
    <w:lvl w:ilvl="8" w:tplc="DE6EAD5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023365"/>
    <w:multiLevelType w:val="hybridMultilevel"/>
    <w:tmpl w:val="C99886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D3D63DF"/>
    <w:multiLevelType w:val="hybridMultilevel"/>
    <w:tmpl w:val="760079C4"/>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340A0005">
      <w:start w:val="1"/>
      <w:numFmt w:val="bullet"/>
      <w:lvlText w:val=""/>
      <w:lvlJc w:val="left"/>
      <w:pPr>
        <w:tabs>
          <w:tab w:val="num" w:pos="3240"/>
        </w:tabs>
        <w:ind w:left="3240" w:hanging="360"/>
      </w:pPr>
      <w:rPr>
        <w:rFonts w:ascii="Wingdings" w:hAnsi="Wingdings" w:hint="default"/>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0" w15:restartNumberingAfterBreak="0">
    <w:nsid w:val="7ED16450"/>
    <w:multiLevelType w:val="hybridMultilevel"/>
    <w:tmpl w:val="AE28CDE8"/>
    <w:lvl w:ilvl="0" w:tplc="2654DE0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3"/>
  </w:num>
  <w:num w:numId="4">
    <w:abstractNumId w:val="37"/>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3"/>
  </w:num>
  <w:num w:numId="9">
    <w:abstractNumId w:val="20"/>
  </w:num>
  <w:num w:numId="10">
    <w:abstractNumId w:val="31"/>
  </w:num>
  <w:num w:numId="11">
    <w:abstractNumId w:val="8"/>
  </w:num>
  <w:num w:numId="12">
    <w:abstractNumId w:val="11"/>
  </w:num>
  <w:num w:numId="13">
    <w:abstractNumId w:val="16"/>
  </w:num>
  <w:num w:numId="14">
    <w:abstractNumId w:val="35"/>
  </w:num>
  <w:num w:numId="15">
    <w:abstractNumId w:val="24"/>
  </w:num>
  <w:num w:numId="16">
    <w:abstractNumId w:val="25"/>
  </w:num>
  <w:num w:numId="17">
    <w:abstractNumId w:val="13"/>
  </w:num>
  <w:num w:numId="18">
    <w:abstractNumId w:val="30"/>
  </w:num>
  <w:num w:numId="19">
    <w:abstractNumId w:val="14"/>
  </w:num>
  <w:num w:numId="20">
    <w:abstractNumId w:val="39"/>
  </w:num>
  <w:num w:numId="21">
    <w:abstractNumId w:val="21"/>
  </w:num>
  <w:num w:numId="22">
    <w:abstractNumId w:val="36"/>
  </w:num>
  <w:num w:numId="23">
    <w:abstractNumId w:val="26"/>
  </w:num>
  <w:num w:numId="24">
    <w:abstractNumId w:val="27"/>
  </w:num>
  <w:num w:numId="25">
    <w:abstractNumId w:val="2"/>
  </w:num>
  <w:num w:numId="26">
    <w:abstractNumId w:val="12"/>
  </w:num>
  <w:num w:numId="27">
    <w:abstractNumId w:val="5"/>
  </w:num>
  <w:num w:numId="28">
    <w:abstractNumId w:val="7"/>
  </w:num>
  <w:num w:numId="29">
    <w:abstractNumId w:val="4"/>
  </w:num>
  <w:num w:numId="30">
    <w:abstractNumId w:val="17"/>
  </w:num>
  <w:num w:numId="31">
    <w:abstractNumId w:val="40"/>
  </w:num>
  <w:num w:numId="32">
    <w:abstractNumId w:val="19"/>
  </w:num>
  <w:num w:numId="33">
    <w:abstractNumId w:val="28"/>
  </w:num>
  <w:num w:numId="34">
    <w:abstractNumId w:val="38"/>
  </w:num>
  <w:num w:numId="35">
    <w:abstractNumId w:val="3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2"/>
  </w:num>
  <w:num w:numId="40">
    <w:abstractNumId w:val="6"/>
  </w:num>
  <w:num w:numId="41">
    <w:abstractNumId w:val="33"/>
  </w:num>
  <w:num w:numId="42">
    <w:abstractNumId w:val="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0"/>
    <w:rsid w:val="00000C7A"/>
    <w:rsid w:val="00023E62"/>
    <w:rsid w:val="00025996"/>
    <w:rsid w:val="00033AA7"/>
    <w:rsid w:val="000539E7"/>
    <w:rsid w:val="00060024"/>
    <w:rsid w:val="00076402"/>
    <w:rsid w:val="000768B3"/>
    <w:rsid w:val="0007790E"/>
    <w:rsid w:val="00080377"/>
    <w:rsid w:val="00082127"/>
    <w:rsid w:val="00082E4F"/>
    <w:rsid w:val="000838B2"/>
    <w:rsid w:val="000A1CA8"/>
    <w:rsid w:val="000A7368"/>
    <w:rsid w:val="000B31C0"/>
    <w:rsid w:val="000F47A6"/>
    <w:rsid w:val="000F6D83"/>
    <w:rsid w:val="00101D77"/>
    <w:rsid w:val="00105174"/>
    <w:rsid w:val="0010617D"/>
    <w:rsid w:val="001068DF"/>
    <w:rsid w:val="00140622"/>
    <w:rsid w:val="00154DDB"/>
    <w:rsid w:val="00163C39"/>
    <w:rsid w:val="0016752D"/>
    <w:rsid w:val="00167709"/>
    <w:rsid w:val="0017236C"/>
    <w:rsid w:val="001A3DC8"/>
    <w:rsid w:val="001B0033"/>
    <w:rsid w:val="001B1B9B"/>
    <w:rsid w:val="001B3623"/>
    <w:rsid w:val="001C1FDF"/>
    <w:rsid w:val="001C32FF"/>
    <w:rsid w:val="001C4961"/>
    <w:rsid w:val="001C60BB"/>
    <w:rsid w:val="001C6A12"/>
    <w:rsid w:val="001D0C81"/>
    <w:rsid w:val="001D6082"/>
    <w:rsid w:val="001E48B8"/>
    <w:rsid w:val="001E5425"/>
    <w:rsid w:val="001F28BF"/>
    <w:rsid w:val="001F47A2"/>
    <w:rsid w:val="0020057A"/>
    <w:rsid w:val="0020354C"/>
    <w:rsid w:val="00213C27"/>
    <w:rsid w:val="00236240"/>
    <w:rsid w:val="00242635"/>
    <w:rsid w:val="0024453C"/>
    <w:rsid w:val="00244A10"/>
    <w:rsid w:val="00246224"/>
    <w:rsid w:val="0025019B"/>
    <w:rsid w:val="002551A4"/>
    <w:rsid w:val="0025639D"/>
    <w:rsid w:val="0027501A"/>
    <w:rsid w:val="00295A69"/>
    <w:rsid w:val="002A40A9"/>
    <w:rsid w:val="002A49FC"/>
    <w:rsid w:val="002A6944"/>
    <w:rsid w:val="002C061C"/>
    <w:rsid w:val="002C7E9C"/>
    <w:rsid w:val="002D0C76"/>
    <w:rsid w:val="002D1BC9"/>
    <w:rsid w:val="002E5E9E"/>
    <w:rsid w:val="002E72A8"/>
    <w:rsid w:val="002F3C10"/>
    <w:rsid w:val="00301428"/>
    <w:rsid w:val="00301A51"/>
    <w:rsid w:val="00301DC9"/>
    <w:rsid w:val="003042D1"/>
    <w:rsid w:val="00313566"/>
    <w:rsid w:val="00316DE8"/>
    <w:rsid w:val="00325053"/>
    <w:rsid w:val="00325CE1"/>
    <w:rsid w:val="003348F1"/>
    <w:rsid w:val="00335DB2"/>
    <w:rsid w:val="003429F9"/>
    <w:rsid w:val="00344F19"/>
    <w:rsid w:val="00362AB2"/>
    <w:rsid w:val="00364B15"/>
    <w:rsid w:val="00390A7E"/>
    <w:rsid w:val="003A51BA"/>
    <w:rsid w:val="003C4DEB"/>
    <w:rsid w:val="003C5FB5"/>
    <w:rsid w:val="003C7746"/>
    <w:rsid w:val="003C79A5"/>
    <w:rsid w:val="003D4C67"/>
    <w:rsid w:val="003E3830"/>
    <w:rsid w:val="003E7CD9"/>
    <w:rsid w:val="00410376"/>
    <w:rsid w:val="00424A56"/>
    <w:rsid w:val="00440780"/>
    <w:rsid w:val="004415E2"/>
    <w:rsid w:val="00442526"/>
    <w:rsid w:val="00443C2B"/>
    <w:rsid w:val="00447B33"/>
    <w:rsid w:val="00452400"/>
    <w:rsid w:val="004560F0"/>
    <w:rsid w:val="004952BD"/>
    <w:rsid w:val="004A121C"/>
    <w:rsid w:val="004B27BE"/>
    <w:rsid w:val="004D59B6"/>
    <w:rsid w:val="004F416B"/>
    <w:rsid w:val="0050309F"/>
    <w:rsid w:val="00503B89"/>
    <w:rsid w:val="0051556C"/>
    <w:rsid w:val="0052597F"/>
    <w:rsid w:val="005274BB"/>
    <w:rsid w:val="005339DA"/>
    <w:rsid w:val="00543C9E"/>
    <w:rsid w:val="00543DB3"/>
    <w:rsid w:val="005915EA"/>
    <w:rsid w:val="005A0C12"/>
    <w:rsid w:val="005B0416"/>
    <w:rsid w:val="005B3B02"/>
    <w:rsid w:val="005B3FEF"/>
    <w:rsid w:val="005B7405"/>
    <w:rsid w:val="005C4438"/>
    <w:rsid w:val="005D2551"/>
    <w:rsid w:val="005E01A0"/>
    <w:rsid w:val="005F2D43"/>
    <w:rsid w:val="005F6F79"/>
    <w:rsid w:val="006128EE"/>
    <w:rsid w:val="00625074"/>
    <w:rsid w:val="006503CC"/>
    <w:rsid w:val="00650436"/>
    <w:rsid w:val="00653FEE"/>
    <w:rsid w:val="00672AE8"/>
    <w:rsid w:val="00674050"/>
    <w:rsid w:val="0067467A"/>
    <w:rsid w:val="0067746A"/>
    <w:rsid w:val="006A4964"/>
    <w:rsid w:val="006B4794"/>
    <w:rsid w:val="006B4D57"/>
    <w:rsid w:val="006C78EB"/>
    <w:rsid w:val="006E07B3"/>
    <w:rsid w:val="006E12A0"/>
    <w:rsid w:val="00714C8A"/>
    <w:rsid w:val="007204A8"/>
    <w:rsid w:val="007273DE"/>
    <w:rsid w:val="00746E23"/>
    <w:rsid w:val="00765475"/>
    <w:rsid w:val="00775397"/>
    <w:rsid w:val="00782DB2"/>
    <w:rsid w:val="007832CD"/>
    <w:rsid w:val="00783886"/>
    <w:rsid w:val="00790B4B"/>
    <w:rsid w:val="00790FC7"/>
    <w:rsid w:val="007B314F"/>
    <w:rsid w:val="007B7DAA"/>
    <w:rsid w:val="007C5B44"/>
    <w:rsid w:val="00810C2C"/>
    <w:rsid w:val="008260BF"/>
    <w:rsid w:val="00836EB4"/>
    <w:rsid w:val="00840FC9"/>
    <w:rsid w:val="0084206A"/>
    <w:rsid w:val="00851238"/>
    <w:rsid w:val="00861CDE"/>
    <w:rsid w:val="00866876"/>
    <w:rsid w:val="00874007"/>
    <w:rsid w:val="00885FFD"/>
    <w:rsid w:val="00892C7E"/>
    <w:rsid w:val="008A7B9E"/>
    <w:rsid w:val="008B614E"/>
    <w:rsid w:val="008C7A99"/>
    <w:rsid w:val="008E04B6"/>
    <w:rsid w:val="008E49D3"/>
    <w:rsid w:val="008F7E05"/>
    <w:rsid w:val="009212C3"/>
    <w:rsid w:val="009430AC"/>
    <w:rsid w:val="009724EF"/>
    <w:rsid w:val="00987218"/>
    <w:rsid w:val="009936EF"/>
    <w:rsid w:val="009B72A4"/>
    <w:rsid w:val="009C517F"/>
    <w:rsid w:val="009D03EA"/>
    <w:rsid w:val="009D0F5C"/>
    <w:rsid w:val="009E6194"/>
    <w:rsid w:val="009F263D"/>
    <w:rsid w:val="009F6981"/>
    <w:rsid w:val="00A06947"/>
    <w:rsid w:val="00A17D89"/>
    <w:rsid w:val="00A23FF6"/>
    <w:rsid w:val="00A34CCF"/>
    <w:rsid w:val="00A51984"/>
    <w:rsid w:val="00A710F0"/>
    <w:rsid w:val="00A7760E"/>
    <w:rsid w:val="00A77E3A"/>
    <w:rsid w:val="00A80AC5"/>
    <w:rsid w:val="00A84679"/>
    <w:rsid w:val="00A87449"/>
    <w:rsid w:val="00A9787E"/>
    <w:rsid w:val="00AC4BF2"/>
    <w:rsid w:val="00AD5C5E"/>
    <w:rsid w:val="00AE7B70"/>
    <w:rsid w:val="00AF6CD4"/>
    <w:rsid w:val="00B0199C"/>
    <w:rsid w:val="00B136DC"/>
    <w:rsid w:val="00B20526"/>
    <w:rsid w:val="00B27A4E"/>
    <w:rsid w:val="00B4243A"/>
    <w:rsid w:val="00B661E1"/>
    <w:rsid w:val="00B86207"/>
    <w:rsid w:val="00B86870"/>
    <w:rsid w:val="00BA32B0"/>
    <w:rsid w:val="00BB1750"/>
    <w:rsid w:val="00BC4A42"/>
    <w:rsid w:val="00BE357C"/>
    <w:rsid w:val="00BF3785"/>
    <w:rsid w:val="00C052B8"/>
    <w:rsid w:val="00C100F9"/>
    <w:rsid w:val="00C11ABD"/>
    <w:rsid w:val="00C35A0B"/>
    <w:rsid w:val="00C415D2"/>
    <w:rsid w:val="00C44270"/>
    <w:rsid w:val="00C52C52"/>
    <w:rsid w:val="00C65681"/>
    <w:rsid w:val="00C74896"/>
    <w:rsid w:val="00C83BDE"/>
    <w:rsid w:val="00C968D9"/>
    <w:rsid w:val="00CA38A3"/>
    <w:rsid w:val="00CA5EB5"/>
    <w:rsid w:val="00CC1217"/>
    <w:rsid w:val="00CC57AF"/>
    <w:rsid w:val="00CD4FF4"/>
    <w:rsid w:val="00CE454D"/>
    <w:rsid w:val="00CE6470"/>
    <w:rsid w:val="00CF0178"/>
    <w:rsid w:val="00CF0D3E"/>
    <w:rsid w:val="00CF4709"/>
    <w:rsid w:val="00D01407"/>
    <w:rsid w:val="00D02AE0"/>
    <w:rsid w:val="00D03F86"/>
    <w:rsid w:val="00D10ED9"/>
    <w:rsid w:val="00D12C1B"/>
    <w:rsid w:val="00D15392"/>
    <w:rsid w:val="00D246A9"/>
    <w:rsid w:val="00D33A71"/>
    <w:rsid w:val="00D4519D"/>
    <w:rsid w:val="00D62ECB"/>
    <w:rsid w:val="00D72171"/>
    <w:rsid w:val="00D810A0"/>
    <w:rsid w:val="00D83047"/>
    <w:rsid w:val="00D9198A"/>
    <w:rsid w:val="00DA5A94"/>
    <w:rsid w:val="00DF5900"/>
    <w:rsid w:val="00E10A86"/>
    <w:rsid w:val="00E20C64"/>
    <w:rsid w:val="00E211BA"/>
    <w:rsid w:val="00E223C0"/>
    <w:rsid w:val="00E3102C"/>
    <w:rsid w:val="00E37595"/>
    <w:rsid w:val="00E67EB5"/>
    <w:rsid w:val="00E774D3"/>
    <w:rsid w:val="00E82FC5"/>
    <w:rsid w:val="00E85D40"/>
    <w:rsid w:val="00E86F80"/>
    <w:rsid w:val="00EB5A05"/>
    <w:rsid w:val="00EC445F"/>
    <w:rsid w:val="00F07415"/>
    <w:rsid w:val="00F076ED"/>
    <w:rsid w:val="00F13CB8"/>
    <w:rsid w:val="00F161DA"/>
    <w:rsid w:val="00F20B01"/>
    <w:rsid w:val="00F26838"/>
    <w:rsid w:val="00F37B10"/>
    <w:rsid w:val="00F405B5"/>
    <w:rsid w:val="00F40AC3"/>
    <w:rsid w:val="00F46119"/>
    <w:rsid w:val="00F51785"/>
    <w:rsid w:val="00F96054"/>
    <w:rsid w:val="00FA1E7A"/>
    <w:rsid w:val="00FA5CD3"/>
    <w:rsid w:val="00FC616E"/>
    <w:rsid w:val="00FE1E0C"/>
    <w:rsid w:val="00FE6C5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9FA4"/>
  <w15:docId w15:val="{4C0B9BA0-1623-442B-9494-A0D8B48D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4"/>
  </w:style>
  <w:style w:type="paragraph" w:styleId="Ttulo1">
    <w:name w:val="heading 1"/>
    <w:basedOn w:val="Normal"/>
    <w:next w:val="Normal"/>
    <w:link w:val="Ttulo1Car"/>
    <w:uiPriority w:val="9"/>
    <w:qFormat/>
    <w:rsid w:val="0036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060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2AB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F7E05"/>
    <w:pPr>
      <w:spacing w:after="0" w:line="240" w:lineRule="auto"/>
    </w:pPr>
    <w:rPr>
      <w:rFonts w:ascii="Calibri" w:eastAsia="Calibri" w:hAnsi="Calibri" w:cs="Times New Roman"/>
      <w:lang w:val="es-ES"/>
    </w:rPr>
  </w:style>
  <w:style w:type="paragraph" w:styleId="HTMLconformatoprevio">
    <w:name w:val="HTML Preformatted"/>
    <w:basedOn w:val="Normal"/>
    <w:link w:val="HTMLconformatoprevioCar"/>
    <w:uiPriority w:val="99"/>
    <w:semiHidden/>
    <w:unhideWhenUsed/>
    <w:rsid w:val="00C35A0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35A0B"/>
    <w:rPr>
      <w:rFonts w:ascii="Consolas" w:hAnsi="Consolas"/>
      <w:sz w:val="20"/>
      <w:szCs w:val="20"/>
    </w:rPr>
  </w:style>
  <w:style w:type="character" w:customStyle="1" w:styleId="Ttulo4Car">
    <w:name w:val="Título 4 Car"/>
    <w:basedOn w:val="Fuentedeprrafopredeter"/>
    <w:link w:val="Ttulo4"/>
    <w:uiPriority w:val="9"/>
    <w:semiHidden/>
    <w:rsid w:val="0006002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819032874">
      <w:bodyDiv w:val="1"/>
      <w:marLeft w:val="0"/>
      <w:marRight w:val="0"/>
      <w:marTop w:val="0"/>
      <w:marBottom w:val="0"/>
      <w:divBdr>
        <w:top w:val="none" w:sz="0" w:space="0" w:color="auto"/>
        <w:left w:val="none" w:sz="0" w:space="0" w:color="auto"/>
        <w:bottom w:val="none" w:sz="0" w:space="0" w:color="auto"/>
        <w:right w:val="none" w:sz="0" w:space="0" w:color="auto"/>
      </w:divBdr>
      <w:divsChild>
        <w:div w:id="633147077">
          <w:marLeft w:val="0"/>
          <w:marRight w:val="0"/>
          <w:marTop w:val="0"/>
          <w:marBottom w:val="0"/>
          <w:divBdr>
            <w:top w:val="none" w:sz="0" w:space="0" w:color="auto"/>
            <w:left w:val="none" w:sz="0" w:space="0" w:color="auto"/>
            <w:bottom w:val="none" w:sz="0" w:space="0" w:color="auto"/>
            <w:right w:val="none" w:sz="0" w:space="0" w:color="auto"/>
          </w:divBdr>
          <w:divsChild>
            <w:div w:id="1718696968">
              <w:marLeft w:val="0"/>
              <w:marRight w:val="0"/>
              <w:marTop w:val="0"/>
              <w:marBottom w:val="0"/>
              <w:divBdr>
                <w:top w:val="none" w:sz="0" w:space="0" w:color="auto"/>
                <w:left w:val="none" w:sz="0" w:space="0" w:color="auto"/>
                <w:bottom w:val="none" w:sz="0" w:space="0" w:color="auto"/>
                <w:right w:val="none" w:sz="0" w:space="0" w:color="auto"/>
              </w:divBdr>
              <w:divsChild>
                <w:div w:id="357630854">
                  <w:marLeft w:val="0"/>
                  <w:marRight w:val="0"/>
                  <w:marTop w:val="0"/>
                  <w:marBottom w:val="0"/>
                  <w:divBdr>
                    <w:top w:val="none" w:sz="0" w:space="0" w:color="auto"/>
                    <w:left w:val="none" w:sz="0" w:space="0" w:color="auto"/>
                    <w:bottom w:val="none" w:sz="0" w:space="0" w:color="auto"/>
                    <w:right w:val="none" w:sz="0" w:space="0" w:color="auto"/>
                  </w:divBdr>
                </w:div>
                <w:div w:id="783424890">
                  <w:marLeft w:val="0"/>
                  <w:marRight w:val="0"/>
                  <w:marTop w:val="0"/>
                  <w:marBottom w:val="0"/>
                  <w:divBdr>
                    <w:top w:val="none" w:sz="0" w:space="0" w:color="auto"/>
                    <w:left w:val="none" w:sz="0" w:space="0" w:color="auto"/>
                    <w:bottom w:val="none" w:sz="0" w:space="0" w:color="auto"/>
                    <w:right w:val="none" w:sz="0" w:space="0" w:color="auto"/>
                  </w:divBdr>
                  <w:divsChild>
                    <w:div w:id="1559247927">
                      <w:marLeft w:val="0"/>
                      <w:marRight w:val="0"/>
                      <w:marTop w:val="0"/>
                      <w:marBottom w:val="0"/>
                      <w:divBdr>
                        <w:top w:val="none" w:sz="0" w:space="0" w:color="auto"/>
                        <w:left w:val="none" w:sz="0" w:space="0" w:color="auto"/>
                        <w:bottom w:val="none" w:sz="0" w:space="0" w:color="auto"/>
                        <w:right w:val="none" w:sz="0" w:space="0" w:color="auto"/>
                      </w:divBdr>
                      <w:divsChild>
                        <w:div w:id="1150636197">
                          <w:marLeft w:val="0"/>
                          <w:marRight w:val="0"/>
                          <w:marTop w:val="0"/>
                          <w:marBottom w:val="0"/>
                          <w:divBdr>
                            <w:top w:val="none" w:sz="0" w:space="0" w:color="auto"/>
                            <w:left w:val="none" w:sz="0" w:space="0" w:color="auto"/>
                            <w:bottom w:val="none" w:sz="0" w:space="0" w:color="auto"/>
                            <w:right w:val="none" w:sz="0" w:space="0" w:color="auto"/>
                          </w:divBdr>
                        </w:div>
                      </w:divsChild>
                    </w:div>
                    <w:div w:id="48847698">
                      <w:marLeft w:val="0"/>
                      <w:marRight w:val="0"/>
                      <w:marTop w:val="0"/>
                      <w:marBottom w:val="0"/>
                      <w:divBdr>
                        <w:top w:val="none" w:sz="0" w:space="0" w:color="auto"/>
                        <w:left w:val="none" w:sz="0" w:space="0" w:color="auto"/>
                        <w:bottom w:val="none" w:sz="0" w:space="0" w:color="auto"/>
                        <w:right w:val="none" w:sz="0" w:space="0" w:color="auto"/>
                      </w:divBdr>
                      <w:divsChild>
                        <w:div w:id="590309580">
                          <w:marLeft w:val="0"/>
                          <w:marRight w:val="0"/>
                          <w:marTop w:val="0"/>
                          <w:marBottom w:val="0"/>
                          <w:divBdr>
                            <w:top w:val="none" w:sz="0" w:space="0" w:color="auto"/>
                            <w:left w:val="none" w:sz="0" w:space="0" w:color="auto"/>
                            <w:bottom w:val="none" w:sz="0" w:space="0" w:color="auto"/>
                            <w:right w:val="none" w:sz="0" w:space="0" w:color="auto"/>
                          </w:divBdr>
                        </w:div>
                      </w:divsChild>
                    </w:div>
                    <w:div w:id="1055084528">
                      <w:marLeft w:val="0"/>
                      <w:marRight w:val="0"/>
                      <w:marTop w:val="0"/>
                      <w:marBottom w:val="0"/>
                      <w:divBdr>
                        <w:top w:val="none" w:sz="0" w:space="0" w:color="auto"/>
                        <w:left w:val="none" w:sz="0" w:space="0" w:color="auto"/>
                        <w:bottom w:val="none" w:sz="0" w:space="0" w:color="auto"/>
                        <w:right w:val="none" w:sz="0" w:space="0" w:color="auto"/>
                      </w:divBdr>
                      <w:divsChild>
                        <w:div w:id="112286191">
                          <w:marLeft w:val="0"/>
                          <w:marRight w:val="0"/>
                          <w:marTop w:val="0"/>
                          <w:marBottom w:val="0"/>
                          <w:divBdr>
                            <w:top w:val="none" w:sz="0" w:space="0" w:color="auto"/>
                            <w:left w:val="none" w:sz="0" w:space="0" w:color="auto"/>
                            <w:bottom w:val="none" w:sz="0" w:space="0" w:color="auto"/>
                            <w:right w:val="none" w:sz="0" w:space="0" w:color="auto"/>
                          </w:divBdr>
                        </w:div>
                      </w:divsChild>
                    </w:div>
                    <w:div w:id="1928610415">
                      <w:marLeft w:val="0"/>
                      <w:marRight w:val="0"/>
                      <w:marTop w:val="0"/>
                      <w:marBottom w:val="0"/>
                      <w:divBdr>
                        <w:top w:val="none" w:sz="0" w:space="0" w:color="auto"/>
                        <w:left w:val="none" w:sz="0" w:space="0" w:color="auto"/>
                        <w:bottom w:val="none" w:sz="0" w:space="0" w:color="auto"/>
                        <w:right w:val="none" w:sz="0" w:space="0" w:color="auto"/>
                      </w:divBdr>
                      <w:divsChild>
                        <w:div w:id="1474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874119665">
      <w:bodyDiv w:val="1"/>
      <w:marLeft w:val="0"/>
      <w:marRight w:val="0"/>
      <w:marTop w:val="0"/>
      <w:marBottom w:val="0"/>
      <w:divBdr>
        <w:top w:val="none" w:sz="0" w:space="0" w:color="auto"/>
        <w:left w:val="none" w:sz="0" w:space="0" w:color="auto"/>
        <w:bottom w:val="none" w:sz="0" w:space="0" w:color="auto"/>
        <w:right w:val="none" w:sz="0" w:space="0" w:color="auto"/>
      </w:divBdr>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67355620">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58491141">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78559170">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YgJp1gM_U&amp;feature=youtu.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n.cl/formacioncivica/detalle_guia?h=10221.3/45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87F7-2CA6-4B18-85CA-C6EA1AC1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dcterms:created xsi:type="dcterms:W3CDTF">2020-06-24T16:25:00Z</dcterms:created>
  <dcterms:modified xsi:type="dcterms:W3CDTF">2020-06-24T16:25:00Z</dcterms:modified>
</cp:coreProperties>
</file>